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2659ABD2" w:rsidR="00C539B0" w:rsidRPr="008009D7" w:rsidRDefault="00C539B0" w:rsidP="00974CE2">
      <w:pPr>
        <w:tabs>
          <w:tab w:val="right" w:pos="10000"/>
        </w:tabs>
        <w:spacing w:after="0"/>
        <w:rPr>
          <w:b/>
          <w:sz w:val="24"/>
          <w:szCs w:val="24"/>
        </w:rPr>
      </w:pPr>
      <w:r w:rsidRPr="008009D7">
        <w:rPr>
          <w:b/>
          <w:sz w:val="24"/>
          <w:szCs w:val="24"/>
        </w:rPr>
        <w:t xml:space="preserve">3GPP TSG-RAN </w:t>
      </w:r>
      <w:r w:rsidR="0011379C" w:rsidRPr="008009D7">
        <w:rPr>
          <w:b/>
          <w:sz w:val="24"/>
          <w:szCs w:val="24"/>
        </w:rPr>
        <w:t>WG1</w:t>
      </w:r>
      <w:r w:rsidR="00433B47" w:rsidRPr="008009D7">
        <w:rPr>
          <w:b/>
          <w:sz w:val="24"/>
          <w:szCs w:val="24"/>
        </w:rPr>
        <w:t xml:space="preserve"> </w:t>
      </w:r>
      <w:r w:rsidR="003F69D2" w:rsidRPr="008009D7">
        <w:rPr>
          <w:b/>
          <w:sz w:val="24"/>
          <w:szCs w:val="24"/>
        </w:rPr>
        <w:t>#9</w:t>
      </w:r>
      <w:r w:rsidR="00404B3F" w:rsidRPr="008009D7">
        <w:rPr>
          <w:b/>
          <w:sz w:val="24"/>
          <w:szCs w:val="24"/>
        </w:rPr>
        <w:t>2</w:t>
      </w:r>
      <w:r w:rsidR="00E24992">
        <w:rPr>
          <w:b/>
          <w:sz w:val="24"/>
          <w:szCs w:val="24"/>
        </w:rPr>
        <w:t xml:space="preserve"> Bis</w:t>
      </w:r>
      <w:r w:rsidRPr="008009D7">
        <w:rPr>
          <w:b/>
          <w:sz w:val="24"/>
          <w:szCs w:val="24"/>
        </w:rPr>
        <w:tab/>
      </w:r>
      <w:r w:rsidR="008F0296" w:rsidRPr="008F0296">
        <w:rPr>
          <w:b/>
          <w:sz w:val="24"/>
          <w:szCs w:val="24"/>
        </w:rPr>
        <w:t>R1-18</w:t>
      </w:r>
      <w:r w:rsidR="0029216C">
        <w:rPr>
          <w:b/>
          <w:sz w:val="24"/>
          <w:szCs w:val="24"/>
        </w:rPr>
        <w:t>04819</w:t>
      </w:r>
    </w:p>
    <w:p w14:paraId="7F9CEAAA" w14:textId="77777777" w:rsidR="0075361D" w:rsidRDefault="0075361D" w:rsidP="0075361D">
      <w:pPr>
        <w:tabs>
          <w:tab w:val="center" w:pos="4536"/>
          <w:tab w:val="right" w:pos="9072"/>
        </w:tabs>
        <w:spacing w:after="0"/>
        <w:rPr>
          <w:rFonts w:eastAsia="MS Mincho"/>
          <w:b/>
          <w:bCs/>
          <w:sz w:val="24"/>
          <w:szCs w:val="24"/>
          <w:lang w:eastAsia="ja-JP"/>
        </w:rPr>
      </w:pPr>
      <w:r>
        <w:rPr>
          <w:b/>
          <w:bCs/>
          <w:sz w:val="24"/>
          <w:szCs w:val="24"/>
        </w:rPr>
        <w:t>April 16 – April 20, 201</w:t>
      </w:r>
      <w:r>
        <w:rPr>
          <w:rFonts w:eastAsia="MS Mincho"/>
          <w:b/>
          <w:bCs/>
          <w:sz w:val="24"/>
          <w:szCs w:val="24"/>
          <w:lang w:eastAsia="ja-JP"/>
        </w:rPr>
        <w:t>8</w:t>
      </w:r>
    </w:p>
    <w:p w14:paraId="41E3724B" w14:textId="77777777" w:rsidR="0075361D" w:rsidRDefault="0075361D" w:rsidP="0075361D">
      <w:pPr>
        <w:spacing w:after="0"/>
        <w:jc w:val="both"/>
        <w:rPr>
          <w:b/>
          <w:sz w:val="24"/>
          <w:szCs w:val="24"/>
          <w:lang w:eastAsia="zh-CN"/>
        </w:rPr>
      </w:pPr>
      <w:proofErr w:type="spellStart"/>
      <w:r>
        <w:rPr>
          <w:b/>
          <w:sz w:val="24"/>
          <w:szCs w:val="24"/>
        </w:rPr>
        <w:t>Sanya</w:t>
      </w:r>
      <w:proofErr w:type="spellEnd"/>
      <w:r>
        <w:rPr>
          <w:b/>
          <w:sz w:val="24"/>
          <w:szCs w:val="24"/>
        </w:rPr>
        <w:t>, China</w:t>
      </w:r>
    </w:p>
    <w:p w14:paraId="0FF7EEB0" w14:textId="77777777" w:rsidR="00F15C93" w:rsidRPr="008009D7" w:rsidRDefault="00F15C93" w:rsidP="00974CE2">
      <w:pPr>
        <w:pStyle w:val="Footer"/>
        <w:jc w:val="left"/>
        <w:rPr>
          <w:rFonts w:ascii="Times New Roman" w:hAnsi="Times New Roman"/>
          <w:i w:val="0"/>
          <w:noProof w:val="0"/>
        </w:rPr>
      </w:pPr>
    </w:p>
    <w:p w14:paraId="358C9AA6" w14:textId="53560819" w:rsidR="00F15C93" w:rsidRPr="008009D7" w:rsidRDefault="00F15C93" w:rsidP="00974CE2">
      <w:pPr>
        <w:tabs>
          <w:tab w:val="left" w:pos="1985"/>
        </w:tabs>
        <w:rPr>
          <w:b/>
          <w:sz w:val="24"/>
        </w:rPr>
      </w:pPr>
      <w:r w:rsidRPr="008009D7">
        <w:rPr>
          <w:b/>
          <w:sz w:val="24"/>
        </w:rPr>
        <w:t>Agenda item:</w:t>
      </w:r>
      <w:r w:rsidRPr="008009D7">
        <w:rPr>
          <w:b/>
          <w:sz w:val="24"/>
        </w:rPr>
        <w:tab/>
      </w:r>
      <w:bookmarkStart w:id="0" w:name="Source"/>
      <w:bookmarkEnd w:id="0"/>
      <w:r w:rsidR="003F69D2" w:rsidRPr="008009D7">
        <w:rPr>
          <w:b/>
          <w:sz w:val="24"/>
        </w:rPr>
        <w:t>7</w:t>
      </w:r>
      <w:r w:rsidR="002D7CCC">
        <w:rPr>
          <w:b/>
          <w:sz w:val="24"/>
        </w:rPr>
        <w:t>.2.3</w:t>
      </w:r>
    </w:p>
    <w:p w14:paraId="612BAA7D" w14:textId="77777777" w:rsidR="004C7081" w:rsidRPr="008009D7" w:rsidRDefault="004C7081" w:rsidP="00974CE2">
      <w:pPr>
        <w:tabs>
          <w:tab w:val="left" w:pos="1985"/>
        </w:tabs>
        <w:rPr>
          <w:sz w:val="24"/>
        </w:rPr>
      </w:pPr>
      <w:r w:rsidRPr="008009D7">
        <w:rPr>
          <w:b/>
          <w:sz w:val="24"/>
        </w:rPr>
        <w:t xml:space="preserve">Source: </w:t>
      </w:r>
      <w:r w:rsidRPr="008009D7">
        <w:rPr>
          <w:b/>
          <w:sz w:val="24"/>
        </w:rPr>
        <w:tab/>
      </w:r>
      <w:r w:rsidRPr="008009D7">
        <w:rPr>
          <w:sz w:val="24"/>
        </w:rPr>
        <w:t>Qualcomm Incorporated</w:t>
      </w:r>
    </w:p>
    <w:p w14:paraId="633872E5" w14:textId="03584678" w:rsidR="004C7081" w:rsidRPr="008009D7" w:rsidRDefault="004C7081" w:rsidP="00974CE2">
      <w:pPr>
        <w:ind w:left="1988" w:hanging="1988"/>
        <w:rPr>
          <w:sz w:val="24"/>
        </w:rPr>
      </w:pPr>
      <w:r w:rsidRPr="008009D7">
        <w:rPr>
          <w:b/>
          <w:sz w:val="24"/>
        </w:rPr>
        <w:t>Title:</w:t>
      </w:r>
      <w:r w:rsidRPr="008009D7">
        <w:rPr>
          <w:sz w:val="24"/>
        </w:rPr>
        <w:t xml:space="preserve"> </w:t>
      </w:r>
      <w:r w:rsidRPr="008009D7">
        <w:rPr>
          <w:sz w:val="22"/>
        </w:rPr>
        <w:tab/>
      </w:r>
      <w:r w:rsidR="002E307D">
        <w:rPr>
          <w:sz w:val="22"/>
        </w:rPr>
        <w:t xml:space="preserve">Considerations on </w:t>
      </w:r>
      <w:r w:rsidR="006B16EB">
        <w:rPr>
          <w:sz w:val="24"/>
        </w:rPr>
        <w:t>PDCCH repetition</w:t>
      </w:r>
    </w:p>
    <w:p w14:paraId="079CB434" w14:textId="77777777" w:rsidR="004C7081" w:rsidRPr="008009D7" w:rsidRDefault="004C7081" w:rsidP="00974CE2">
      <w:pPr>
        <w:ind w:left="1988" w:hanging="1988"/>
        <w:rPr>
          <w:sz w:val="24"/>
        </w:rPr>
      </w:pPr>
      <w:r w:rsidRPr="008009D7">
        <w:rPr>
          <w:b/>
          <w:sz w:val="24"/>
        </w:rPr>
        <w:t>Document for:</w:t>
      </w:r>
      <w:r w:rsidRPr="008009D7">
        <w:rPr>
          <w:sz w:val="24"/>
        </w:rPr>
        <w:tab/>
      </w:r>
      <w:bookmarkStart w:id="1" w:name="DocumentFor"/>
      <w:bookmarkEnd w:id="1"/>
      <w:r w:rsidRPr="008009D7">
        <w:rPr>
          <w:sz w:val="24"/>
        </w:rPr>
        <w:t>Discussion/Decision</w:t>
      </w:r>
    </w:p>
    <w:p w14:paraId="62550C6E" w14:textId="5A045700" w:rsidR="00C34C05" w:rsidRPr="008009D7" w:rsidRDefault="00FD6A3D" w:rsidP="00974CE2">
      <w:pPr>
        <w:pStyle w:val="Heading1"/>
        <w:rPr>
          <w:rFonts w:ascii="Times New Roman" w:hAnsi="Times New Roman"/>
        </w:rPr>
      </w:pPr>
      <w:r w:rsidRPr="008009D7">
        <w:rPr>
          <w:rFonts w:ascii="Times New Roman" w:hAnsi="Times New Roman"/>
        </w:rPr>
        <w:t>Introduction</w:t>
      </w:r>
    </w:p>
    <w:p w14:paraId="699BC0CD" w14:textId="77777777" w:rsidR="00584D6E" w:rsidRPr="008E4D5D" w:rsidRDefault="00584D6E" w:rsidP="00974CE2">
      <w:pPr>
        <w:tabs>
          <w:tab w:val="num" w:pos="2160"/>
          <w:tab w:val="num" w:pos="2880"/>
        </w:tabs>
        <w:rPr>
          <w:sz w:val="24"/>
          <w:szCs w:val="24"/>
        </w:rPr>
      </w:pPr>
      <w:r w:rsidRPr="008D72BB">
        <w:rPr>
          <w:sz w:val="24"/>
          <w:szCs w:val="24"/>
        </w:rPr>
        <w:t xml:space="preserve">In </w:t>
      </w:r>
      <w:r>
        <w:rPr>
          <w:sz w:val="24"/>
          <w:szCs w:val="24"/>
        </w:rPr>
        <w:t>RAN plenary meeting #78, it was agreed to s</w:t>
      </w:r>
      <w:r w:rsidRPr="008E4D5D">
        <w:rPr>
          <w:sz w:val="24"/>
          <w:szCs w:val="24"/>
        </w:rPr>
        <w:t>tudy</w:t>
      </w:r>
      <w:r>
        <w:rPr>
          <w:sz w:val="24"/>
          <w:szCs w:val="24"/>
        </w:rPr>
        <w:t xml:space="preserve"> the following item in RAN1 to see if there are performance gains:</w:t>
      </w:r>
    </w:p>
    <w:p w14:paraId="06C0A7BB" w14:textId="77777777" w:rsidR="005811DA" w:rsidRPr="00584D6E" w:rsidRDefault="005811DA" w:rsidP="00974CE2">
      <w:pPr>
        <w:numPr>
          <w:ilvl w:val="0"/>
          <w:numId w:val="17"/>
        </w:numPr>
        <w:rPr>
          <w:sz w:val="24"/>
          <w:szCs w:val="24"/>
        </w:rPr>
      </w:pPr>
      <w:r w:rsidRPr="00584D6E">
        <w:rPr>
          <w:sz w:val="24"/>
          <w:szCs w:val="24"/>
        </w:rPr>
        <w:t>For a given carrier, PDCCH repetitions over same or multiple PDCCH monitoring occasion(s) of the same or multiple CORESET and search space</w:t>
      </w:r>
    </w:p>
    <w:p w14:paraId="33EB43E8" w14:textId="77777777" w:rsidR="00510A35" w:rsidRPr="00510A35" w:rsidRDefault="00510A35" w:rsidP="00510A35">
      <w:pPr>
        <w:tabs>
          <w:tab w:val="num" w:pos="2160"/>
          <w:tab w:val="num" w:pos="2880"/>
        </w:tabs>
        <w:jc w:val="both"/>
        <w:rPr>
          <w:sz w:val="24"/>
          <w:szCs w:val="24"/>
        </w:rPr>
      </w:pPr>
      <w:r w:rsidRPr="00510A35">
        <w:rPr>
          <w:sz w:val="24"/>
          <w:szCs w:val="24"/>
        </w:rPr>
        <w:t xml:space="preserve">In RAN1 #92, a set of link-level simulation assumptions for performance evaluation for compact DCI and PDCCH repetition were agreed [1]. </w:t>
      </w:r>
    </w:p>
    <w:p w14:paraId="6398D9D8" w14:textId="4508A05D" w:rsidR="00510A35" w:rsidRPr="00510A35" w:rsidRDefault="00510A35" w:rsidP="00510A35">
      <w:pPr>
        <w:tabs>
          <w:tab w:val="num" w:pos="2160"/>
          <w:tab w:val="num" w:pos="2880"/>
        </w:tabs>
        <w:jc w:val="both"/>
        <w:rPr>
          <w:sz w:val="24"/>
          <w:szCs w:val="24"/>
        </w:rPr>
      </w:pPr>
      <w:r w:rsidRPr="00510A35">
        <w:rPr>
          <w:sz w:val="24"/>
          <w:szCs w:val="24"/>
        </w:rPr>
        <w:t xml:space="preserve">In this contribution, we provide link level simulation results on </w:t>
      </w:r>
      <w:r>
        <w:rPr>
          <w:sz w:val="24"/>
          <w:szCs w:val="24"/>
        </w:rPr>
        <w:t>PDCCH repetition</w:t>
      </w:r>
      <w:r w:rsidRPr="00510A35">
        <w:rPr>
          <w:sz w:val="24"/>
          <w:szCs w:val="24"/>
        </w:rPr>
        <w:t xml:space="preserve">, and share our </w:t>
      </w:r>
      <w:r>
        <w:rPr>
          <w:sz w:val="24"/>
          <w:szCs w:val="24"/>
        </w:rPr>
        <w:t>view on the design options for PDCCH repetition</w:t>
      </w:r>
      <w:r w:rsidRPr="00510A35">
        <w:rPr>
          <w:sz w:val="24"/>
          <w:szCs w:val="24"/>
        </w:rPr>
        <w:t>.</w:t>
      </w:r>
    </w:p>
    <w:p w14:paraId="1F34C0C5" w14:textId="77777777" w:rsidR="003C155A" w:rsidRPr="008009D7" w:rsidRDefault="003C155A" w:rsidP="003C155A">
      <w:pPr>
        <w:pStyle w:val="Heading1"/>
        <w:rPr>
          <w:rFonts w:ascii="Times New Roman" w:hAnsi="Times New Roman"/>
        </w:rPr>
      </w:pPr>
      <w:r>
        <w:rPr>
          <w:rFonts w:ascii="Times New Roman" w:hAnsi="Times New Roman"/>
        </w:rPr>
        <w:t xml:space="preserve">Link-level Simulation Results for PDCCH repetition </w:t>
      </w:r>
    </w:p>
    <w:p w14:paraId="0B5BD1A7" w14:textId="41118E20" w:rsidR="001B0946" w:rsidRDefault="003C155A" w:rsidP="003C155A">
      <w:pPr>
        <w:jc w:val="both"/>
        <w:rPr>
          <w:sz w:val="24"/>
          <w:szCs w:val="24"/>
        </w:rPr>
      </w:pPr>
      <w:r w:rsidRPr="00974CE2">
        <w:rPr>
          <w:sz w:val="24"/>
          <w:szCs w:val="24"/>
        </w:rPr>
        <w:t xml:space="preserve">In this section we </w:t>
      </w:r>
      <w:r w:rsidR="00E83344">
        <w:rPr>
          <w:sz w:val="24"/>
          <w:szCs w:val="24"/>
        </w:rPr>
        <w:t xml:space="preserve">compare the link-level performance between two </w:t>
      </w:r>
      <w:r w:rsidR="001B0946">
        <w:rPr>
          <w:sz w:val="24"/>
          <w:szCs w:val="24"/>
        </w:rPr>
        <w:t>schemes</w:t>
      </w:r>
      <w:r w:rsidR="00E24992">
        <w:rPr>
          <w:sz w:val="24"/>
          <w:szCs w:val="24"/>
        </w:rPr>
        <w:t>:</w:t>
      </w:r>
      <w:r w:rsidR="001B0946">
        <w:rPr>
          <w:sz w:val="24"/>
          <w:szCs w:val="24"/>
        </w:rPr>
        <w:t xml:space="preserve"> </w:t>
      </w:r>
    </w:p>
    <w:p w14:paraId="1072247E" w14:textId="2F6B5796" w:rsidR="001B0946" w:rsidRPr="00503CC8" w:rsidRDefault="001B0946" w:rsidP="001B0946">
      <w:pPr>
        <w:pStyle w:val="ListParagraph"/>
        <w:numPr>
          <w:ilvl w:val="0"/>
          <w:numId w:val="24"/>
        </w:numPr>
        <w:jc w:val="both"/>
        <w:rPr>
          <w:rFonts w:ascii="Times New Roman" w:hAnsi="Times New Roman"/>
          <w:b/>
          <w:sz w:val="24"/>
          <w:szCs w:val="24"/>
        </w:rPr>
      </w:pPr>
      <w:r w:rsidRPr="00503CC8">
        <w:rPr>
          <w:rFonts w:ascii="Times New Roman" w:hAnsi="Times New Roman"/>
          <w:b/>
          <w:sz w:val="24"/>
          <w:szCs w:val="24"/>
        </w:rPr>
        <w:t>Scheme 1: No repetition</w:t>
      </w:r>
    </w:p>
    <w:p w14:paraId="440BE18B" w14:textId="5C9D18A1" w:rsidR="001B0946" w:rsidRPr="001B0946" w:rsidRDefault="001B0946" w:rsidP="001B0946">
      <w:pPr>
        <w:pStyle w:val="ListParagraph"/>
        <w:numPr>
          <w:ilvl w:val="1"/>
          <w:numId w:val="24"/>
        </w:numPr>
        <w:jc w:val="both"/>
        <w:rPr>
          <w:rFonts w:ascii="Times New Roman" w:hAnsi="Times New Roman"/>
          <w:sz w:val="24"/>
          <w:szCs w:val="24"/>
        </w:rPr>
      </w:pPr>
      <w:r>
        <w:rPr>
          <w:rFonts w:ascii="Times New Roman" w:hAnsi="Times New Roman"/>
          <w:sz w:val="24"/>
          <w:szCs w:val="24"/>
        </w:rPr>
        <w:t>PDCCH with AL=8 or AL=16 is transmitted in one OFDM symbol</w:t>
      </w:r>
    </w:p>
    <w:p w14:paraId="74C75C81" w14:textId="11C6C284" w:rsidR="003C155A" w:rsidRPr="00503CC8" w:rsidRDefault="001B0946" w:rsidP="001B0946">
      <w:pPr>
        <w:pStyle w:val="ListParagraph"/>
        <w:numPr>
          <w:ilvl w:val="0"/>
          <w:numId w:val="24"/>
        </w:numPr>
        <w:jc w:val="both"/>
        <w:rPr>
          <w:rFonts w:ascii="Times New Roman" w:hAnsi="Times New Roman"/>
          <w:b/>
          <w:sz w:val="24"/>
          <w:szCs w:val="24"/>
        </w:rPr>
      </w:pPr>
      <w:r w:rsidRPr="00503CC8">
        <w:rPr>
          <w:rFonts w:ascii="Times New Roman" w:hAnsi="Times New Roman"/>
          <w:b/>
          <w:sz w:val="24"/>
          <w:szCs w:val="24"/>
        </w:rPr>
        <w:t>Scheme 2: With repetition</w:t>
      </w:r>
      <w:r w:rsidR="003C155A" w:rsidRPr="00503CC8">
        <w:rPr>
          <w:rFonts w:ascii="Times New Roman" w:hAnsi="Times New Roman"/>
          <w:b/>
          <w:sz w:val="24"/>
          <w:szCs w:val="24"/>
        </w:rPr>
        <w:t xml:space="preserve"> </w:t>
      </w:r>
    </w:p>
    <w:p w14:paraId="1120F642" w14:textId="199FF9DA" w:rsidR="001B0946" w:rsidRPr="001B0946" w:rsidRDefault="001B0946" w:rsidP="001B0946">
      <w:pPr>
        <w:pStyle w:val="ListParagraph"/>
        <w:numPr>
          <w:ilvl w:val="1"/>
          <w:numId w:val="24"/>
        </w:numPr>
        <w:jc w:val="both"/>
        <w:rPr>
          <w:rFonts w:ascii="Times New Roman" w:hAnsi="Times New Roman"/>
          <w:sz w:val="24"/>
          <w:szCs w:val="24"/>
        </w:rPr>
      </w:pPr>
      <w:r>
        <w:rPr>
          <w:rFonts w:ascii="Times New Roman" w:hAnsi="Times New Roman"/>
          <w:sz w:val="24"/>
          <w:szCs w:val="24"/>
        </w:rPr>
        <w:t>PDCCH with AL=4 or AL=8 is repeated across two CORSETs in different OFDM symbols, where each CORSET span 1 OFDM symbol and occupy the same RBs in the frequency domain</w:t>
      </w:r>
    </w:p>
    <w:p w14:paraId="0D259B99" w14:textId="3F31970E" w:rsidR="00E24992" w:rsidRDefault="00E24992" w:rsidP="003C155A">
      <w:pPr>
        <w:jc w:val="both"/>
        <w:rPr>
          <w:sz w:val="24"/>
          <w:szCs w:val="24"/>
        </w:rPr>
      </w:pPr>
      <w:r>
        <w:rPr>
          <w:sz w:val="24"/>
          <w:szCs w:val="24"/>
        </w:rPr>
        <w:t xml:space="preserve">The simulation assumptions are listed in </w:t>
      </w:r>
      <w:r w:rsidR="009928A5">
        <w:rPr>
          <w:sz w:val="24"/>
          <w:szCs w:val="24"/>
        </w:rPr>
        <w:t>the appendix</w:t>
      </w:r>
      <w:r>
        <w:rPr>
          <w:sz w:val="24"/>
          <w:szCs w:val="24"/>
        </w:rPr>
        <w:t xml:space="preserve">, which are consistent with the simulation assumption agreement in RAN1 #92 [1]. </w:t>
      </w:r>
    </w:p>
    <w:p w14:paraId="39093F08" w14:textId="587A2CF1" w:rsidR="003C155A" w:rsidRDefault="00CF553E" w:rsidP="003C155A">
      <w:pPr>
        <w:jc w:val="both"/>
        <w:rPr>
          <w:sz w:val="24"/>
          <w:szCs w:val="24"/>
        </w:rPr>
      </w:pPr>
      <w:r>
        <w:rPr>
          <w:sz w:val="24"/>
          <w:szCs w:val="24"/>
        </w:rPr>
        <w:t xml:space="preserve">The simulation results are presented in Figs. 1-2. From the results, we see that if the PDCCH transmission experiences sufficient diversity over frequency and space, then doing repetition over time (Scheme 2) offers similar BLER performance as having a higher AL (Scheme 1). This is the case with higher AL, </w:t>
      </w:r>
      <w:r w:rsidR="009F4432">
        <w:rPr>
          <w:sz w:val="24"/>
          <w:szCs w:val="24"/>
        </w:rPr>
        <w:t>rich</w:t>
      </w:r>
      <w:r>
        <w:rPr>
          <w:sz w:val="24"/>
          <w:szCs w:val="24"/>
        </w:rPr>
        <w:t xml:space="preserve"> channel </w:t>
      </w:r>
      <w:r w:rsidR="009F4432">
        <w:rPr>
          <w:sz w:val="24"/>
          <w:szCs w:val="24"/>
        </w:rPr>
        <w:t>multipath</w:t>
      </w:r>
      <w:r>
        <w:rPr>
          <w:sz w:val="24"/>
          <w:szCs w:val="24"/>
        </w:rPr>
        <w:t xml:space="preserve">, and 4 Rx antennas.  However, if the channel does not have sufficient diversity, then PDCCH repetition suffers from a </w:t>
      </w:r>
      <w:r w:rsidR="007E2E83">
        <w:rPr>
          <w:sz w:val="24"/>
          <w:szCs w:val="24"/>
        </w:rPr>
        <w:t xml:space="preserve">noticeable </w:t>
      </w:r>
      <w:r>
        <w:rPr>
          <w:sz w:val="24"/>
          <w:szCs w:val="24"/>
        </w:rPr>
        <w:t xml:space="preserve">performance loss compared with using a larger AL. In some cases, this loss can be as large as 1 </w:t>
      </w:r>
      <w:proofErr w:type="spellStart"/>
      <w:r>
        <w:rPr>
          <w:sz w:val="24"/>
          <w:szCs w:val="24"/>
        </w:rPr>
        <w:t>dB.</w:t>
      </w:r>
      <w:proofErr w:type="spellEnd"/>
      <w:r>
        <w:rPr>
          <w:sz w:val="24"/>
          <w:szCs w:val="24"/>
        </w:rPr>
        <w:t xml:space="preserve"> </w:t>
      </w:r>
      <w:r w:rsidR="00381CB6">
        <w:rPr>
          <w:sz w:val="24"/>
          <w:szCs w:val="24"/>
        </w:rPr>
        <w:t xml:space="preserve"> </w:t>
      </w:r>
    </w:p>
    <w:p w14:paraId="621B0BD1" w14:textId="7F8A12DA" w:rsidR="00536D2A" w:rsidRDefault="00536D2A" w:rsidP="003C155A">
      <w:pPr>
        <w:jc w:val="both"/>
        <w:rPr>
          <w:sz w:val="24"/>
          <w:szCs w:val="24"/>
        </w:rPr>
      </w:pPr>
      <w:r>
        <w:rPr>
          <w:sz w:val="24"/>
          <w:szCs w:val="24"/>
        </w:rPr>
        <w:t xml:space="preserve">Note that in Scheme 2, multiple blind decoding (BD) hypotheses with and without soft-combining of LLRs of the two PDCCHs need to be carried out to decode the potential PDCCH candidates. With PDCCH repetition, multiple BD hypotheses needs to be done, which increases UE side complexity. Nevertheless, it is important to make sure UE only performs channel estimation once for each CCE. </w:t>
      </w:r>
      <w:r>
        <w:rPr>
          <w:sz w:val="24"/>
          <w:szCs w:val="24"/>
        </w:rPr>
        <w:lastRenderedPageBreak/>
        <w:t>Since UE does not know a priori whether the PDCCH (if any) will be repeated or not, independent channel estimation, demodulation and LLR generation operations being done per CCE only once needs to be assumed.</w:t>
      </w:r>
    </w:p>
    <w:p w14:paraId="4E3287D7" w14:textId="4AE5D9A0" w:rsidR="006164DB" w:rsidRDefault="008B6EAE" w:rsidP="00C76531">
      <w:pPr>
        <w:jc w:val="center"/>
        <w:rPr>
          <w:sz w:val="24"/>
          <w:szCs w:val="24"/>
        </w:rPr>
      </w:pPr>
      <w:r w:rsidRPr="008B6EAE">
        <w:rPr>
          <w:noProof/>
          <w:sz w:val="24"/>
          <w:szCs w:val="24"/>
        </w:rPr>
        <w:drawing>
          <wp:inline distT="0" distB="0" distL="0" distR="0" wp14:anchorId="4EC535D1" wp14:editId="31C2F041">
            <wp:extent cx="4165013" cy="3234811"/>
            <wp:effectExtent l="0" t="0" r="698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5716" t="2466" r="6880" b="2980"/>
                    <a:stretch/>
                  </pic:blipFill>
                  <pic:spPr bwMode="auto">
                    <a:xfrm>
                      <a:off x="0" y="0"/>
                      <a:ext cx="4179168" cy="3245804"/>
                    </a:xfrm>
                    <a:prstGeom prst="rect">
                      <a:avLst/>
                    </a:prstGeom>
                    <a:noFill/>
                    <a:ln>
                      <a:noFill/>
                    </a:ln>
                    <a:extLst>
                      <a:ext uri="{53640926-AAD7-44D8-BBD7-CCE9431645EC}">
                        <a14:shadowObscured xmlns:a14="http://schemas.microsoft.com/office/drawing/2010/main"/>
                      </a:ext>
                    </a:extLst>
                  </pic:spPr>
                </pic:pic>
              </a:graphicData>
            </a:graphic>
          </wp:inline>
        </w:drawing>
      </w:r>
    </w:p>
    <w:p w14:paraId="1ABD3B70" w14:textId="77DC82BC" w:rsidR="006164DB" w:rsidRPr="00503CC8" w:rsidRDefault="00C76531" w:rsidP="00C76531">
      <w:pPr>
        <w:jc w:val="center"/>
        <w:rPr>
          <w:b/>
          <w:sz w:val="22"/>
          <w:szCs w:val="24"/>
        </w:rPr>
      </w:pPr>
      <w:r w:rsidRPr="00503CC8">
        <w:rPr>
          <w:b/>
          <w:sz w:val="22"/>
          <w:szCs w:val="24"/>
        </w:rPr>
        <w:t xml:space="preserve">Figure </w:t>
      </w:r>
      <w:proofErr w:type="gramStart"/>
      <w:r w:rsidRPr="00503CC8">
        <w:rPr>
          <w:b/>
          <w:sz w:val="22"/>
          <w:szCs w:val="24"/>
        </w:rPr>
        <w:t>1  PDCCH</w:t>
      </w:r>
      <w:proofErr w:type="gramEnd"/>
      <w:r w:rsidRPr="00503CC8">
        <w:rPr>
          <w:b/>
          <w:sz w:val="22"/>
          <w:szCs w:val="24"/>
        </w:rPr>
        <w:t xml:space="preserve"> repetition vs non-repetition for TDL-C channel with 4 Rx antennas </w:t>
      </w:r>
    </w:p>
    <w:p w14:paraId="61906CA4" w14:textId="77777777" w:rsidR="00503CC8" w:rsidRPr="00C76531" w:rsidRDefault="00503CC8" w:rsidP="00C76531">
      <w:pPr>
        <w:jc w:val="center"/>
        <w:rPr>
          <w:b/>
          <w:sz w:val="24"/>
          <w:szCs w:val="24"/>
        </w:rPr>
      </w:pPr>
    </w:p>
    <w:p w14:paraId="0F0B4825" w14:textId="030286D5" w:rsidR="006164DB" w:rsidRDefault="000D320F" w:rsidP="00C76531">
      <w:pPr>
        <w:jc w:val="center"/>
        <w:rPr>
          <w:sz w:val="24"/>
          <w:szCs w:val="24"/>
        </w:rPr>
      </w:pPr>
      <w:bookmarkStart w:id="2" w:name="_GoBack"/>
      <w:r w:rsidRPr="000D320F">
        <w:rPr>
          <w:noProof/>
          <w:sz w:val="24"/>
          <w:szCs w:val="24"/>
        </w:rPr>
        <w:drawing>
          <wp:inline distT="0" distB="0" distL="0" distR="0" wp14:anchorId="1150E43C" wp14:editId="636284F9">
            <wp:extent cx="4529716" cy="3534802"/>
            <wp:effectExtent l="0" t="0" r="444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4047" t="2928" r="7088" b="2306"/>
                    <a:stretch/>
                  </pic:blipFill>
                  <pic:spPr bwMode="auto">
                    <a:xfrm>
                      <a:off x="0" y="0"/>
                      <a:ext cx="4535185" cy="3539069"/>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57365209" w14:textId="4315AF30" w:rsidR="008B6EAE" w:rsidRPr="00536D2A" w:rsidRDefault="00C76531" w:rsidP="00536D2A">
      <w:pPr>
        <w:jc w:val="center"/>
        <w:rPr>
          <w:b/>
          <w:sz w:val="22"/>
          <w:szCs w:val="24"/>
        </w:rPr>
      </w:pPr>
      <w:r w:rsidRPr="00503CC8">
        <w:rPr>
          <w:b/>
          <w:sz w:val="22"/>
          <w:szCs w:val="24"/>
        </w:rPr>
        <w:t xml:space="preserve">Figure 2 PDCCH repetition vs non-repetition for TDL-A channel with 2 Rx antennas </w:t>
      </w:r>
    </w:p>
    <w:p w14:paraId="40A4929C" w14:textId="17E2ADDB" w:rsidR="007B05FE" w:rsidRDefault="00A41F77" w:rsidP="007B05FE">
      <w:pPr>
        <w:jc w:val="both"/>
        <w:rPr>
          <w:sz w:val="24"/>
          <w:szCs w:val="24"/>
          <w:lang w:eastAsia="zh-CN"/>
        </w:rPr>
      </w:pPr>
      <w:r>
        <w:rPr>
          <w:sz w:val="24"/>
          <w:szCs w:val="24"/>
        </w:rPr>
        <w:lastRenderedPageBreak/>
        <w:t xml:space="preserve">For example, PDCCH repetition across two CORESETS, </w:t>
      </w:r>
      <w:r w:rsidR="007B05FE">
        <w:rPr>
          <w:sz w:val="24"/>
          <w:szCs w:val="24"/>
        </w:rPr>
        <w:t>UE needs to blindly decode three instances of the repetition (two assuming no repetition, the other one assuming with repetition across previous mini-slots).</w:t>
      </w:r>
      <w:r w:rsidR="009A169E">
        <w:rPr>
          <w:sz w:val="24"/>
          <w:szCs w:val="24"/>
        </w:rPr>
        <w:t xml:space="preserve"> However, in such case, UE should not do 3 separate channel and interference estimations.</w:t>
      </w:r>
    </w:p>
    <w:p w14:paraId="5A1830E4" w14:textId="1AFB2ADA" w:rsidR="003C155A" w:rsidRPr="00E24992" w:rsidRDefault="00023A3A" w:rsidP="003C155A">
      <w:pPr>
        <w:jc w:val="both"/>
        <w:rPr>
          <w:b/>
          <w:sz w:val="24"/>
          <w:szCs w:val="24"/>
        </w:rPr>
      </w:pPr>
      <w:r w:rsidRPr="00E24992">
        <w:rPr>
          <w:b/>
          <w:sz w:val="24"/>
          <w:szCs w:val="24"/>
          <w:u w:val="single"/>
        </w:rPr>
        <w:t>Observation</w:t>
      </w:r>
      <w:r w:rsidR="00A423A9" w:rsidRPr="00E24992">
        <w:rPr>
          <w:b/>
          <w:sz w:val="24"/>
          <w:szCs w:val="24"/>
          <w:u w:val="single"/>
        </w:rPr>
        <w:t xml:space="preserve"> 1</w:t>
      </w:r>
      <w:r w:rsidRPr="00E24992">
        <w:rPr>
          <w:b/>
          <w:sz w:val="24"/>
          <w:szCs w:val="24"/>
        </w:rPr>
        <w:t xml:space="preserve">: </w:t>
      </w:r>
      <w:r w:rsidR="00A423A9" w:rsidRPr="00E24992">
        <w:rPr>
          <w:b/>
          <w:sz w:val="24"/>
          <w:szCs w:val="24"/>
        </w:rPr>
        <w:t xml:space="preserve">PDCCH repetition across multiple CORSETs </w:t>
      </w:r>
      <w:r w:rsidR="005B07A1" w:rsidRPr="00E24992">
        <w:rPr>
          <w:b/>
          <w:sz w:val="24"/>
          <w:szCs w:val="24"/>
        </w:rPr>
        <w:t xml:space="preserve">suffers from some </w:t>
      </w:r>
      <w:r w:rsidR="00A423A9" w:rsidRPr="00E24992">
        <w:rPr>
          <w:b/>
          <w:sz w:val="24"/>
          <w:szCs w:val="24"/>
        </w:rPr>
        <w:t xml:space="preserve">performance </w:t>
      </w:r>
      <w:r w:rsidR="005B07A1" w:rsidRPr="00E24992">
        <w:rPr>
          <w:b/>
          <w:sz w:val="24"/>
          <w:szCs w:val="24"/>
        </w:rPr>
        <w:t xml:space="preserve">loss compared with having </w:t>
      </w:r>
      <w:r w:rsidR="00A423A9" w:rsidRPr="00E24992">
        <w:rPr>
          <w:b/>
          <w:sz w:val="24"/>
          <w:szCs w:val="24"/>
        </w:rPr>
        <w:t xml:space="preserve">higher AL, </w:t>
      </w:r>
      <w:r w:rsidR="005B07A1" w:rsidRPr="00E24992">
        <w:rPr>
          <w:b/>
          <w:sz w:val="24"/>
          <w:szCs w:val="24"/>
        </w:rPr>
        <w:t xml:space="preserve">unless </w:t>
      </w:r>
      <w:r w:rsidR="00A423A9" w:rsidRPr="00E24992">
        <w:rPr>
          <w:b/>
          <w:sz w:val="24"/>
          <w:szCs w:val="24"/>
        </w:rPr>
        <w:t>the AL</w:t>
      </w:r>
      <w:r w:rsidR="0071134D" w:rsidRPr="00E24992">
        <w:rPr>
          <w:b/>
          <w:sz w:val="24"/>
          <w:szCs w:val="24"/>
        </w:rPr>
        <w:t xml:space="preserve">, </w:t>
      </w:r>
      <w:r w:rsidR="005B07A1" w:rsidRPr="00E24992">
        <w:rPr>
          <w:b/>
          <w:sz w:val="24"/>
          <w:szCs w:val="24"/>
        </w:rPr>
        <w:t xml:space="preserve">the </w:t>
      </w:r>
      <w:r w:rsidR="0071134D" w:rsidRPr="00E24992">
        <w:rPr>
          <w:b/>
          <w:sz w:val="24"/>
          <w:szCs w:val="24"/>
        </w:rPr>
        <w:t>number of Rx antennas, and</w:t>
      </w:r>
      <w:r w:rsidR="005B07A1" w:rsidRPr="00E24992">
        <w:rPr>
          <w:b/>
          <w:sz w:val="24"/>
          <w:szCs w:val="24"/>
        </w:rPr>
        <w:t xml:space="preserve"> the</w:t>
      </w:r>
      <w:r w:rsidR="0071134D" w:rsidRPr="00E24992">
        <w:rPr>
          <w:b/>
          <w:sz w:val="24"/>
          <w:szCs w:val="24"/>
        </w:rPr>
        <w:t xml:space="preserve"> channel delay spread</w:t>
      </w:r>
      <w:r w:rsidR="006B705F" w:rsidRPr="00E24992">
        <w:rPr>
          <w:b/>
          <w:sz w:val="24"/>
          <w:szCs w:val="24"/>
        </w:rPr>
        <w:t xml:space="preserve"> (or more Tx cycle precoder cycling)</w:t>
      </w:r>
      <w:r w:rsidR="0071134D" w:rsidRPr="00E24992">
        <w:rPr>
          <w:b/>
          <w:sz w:val="24"/>
          <w:szCs w:val="24"/>
        </w:rPr>
        <w:t xml:space="preserve"> </w:t>
      </w:r>
      <w:r w:rsidR="005B07A1" w:rsidRPr="00E24992">
        <w:rPr>
          <w:b/>
          <w:sz w:val="24"/>
          <w:szCs w:val="24"/>
        </w:rPr>
        <w:t>are</w:t>
      </w:r>
      <w:r w:rsidR="0071134D" w:rsidRPr="00E24992">
        <w:rPr>
          <w:b/>
          <w:sz w:val="24"/>
          <w:szCs w:val="24"/>
        </w:rPr>
        <w:t xml:space="preserve"> </w:t>
      </w:r>
      <w:r w:rsidR="00A8373C" w:rsidRPr="00E24992">
        <w:rPr>
          <w:b/>
          <w:sz w:val="24"/>
          <w:szCs w:val="24"/>
        </w:rPr>
        <w:t xml:space="preserve">sufficient </w:t>
      </w:r>
      <w:r w:rsidR="005B07A1" w:rsidRPr="00E24992">
        <w:rPr>
          <w:b/>
          <w:sz w:val="24"/>
          <w:szCs w:val="24"/>
        </w:rPr>
        <w:t>to offer sufficient divers</w:t>
      </w:r>
      <w:r w:rsidR="00581E45" w:rsidRPr="00E24992">
        <w:rPr>
          <w:b/>
          <w:sz w:val="24"/>
          <w:szCs w:val="24"/>
        </w:rPr>
        <w:t>i</w:t>
      </w:r>
      <w:r w:rsidR="005B07A1" w:rsidRPr="00E24992">
        <w:rPr>
          <w:b/>
          <w:sz w:val="24"/>
          <w:szCs w:val="24"/>
        </w:rPr>
        <w:t>ty</w:t>
      </w:r>
      <w:r w:rsidRPr="00E24992">
        <w:rPr>
          <w:b/>
          <w:sz w:val="24"/>
          <w:szCs w:val="24"/>
        </w:rPr>
        <w:t>.</w:t>
      </w:r>
      <w:r w:rsidR="0071134D" w:rsidRPr="00E24992">
        <w:rPr>
          <w:b/>
          <w:sz w:val="24"/>
          <w:szCs w:val="24"/>
        </w:rPr>
        <w:t xml:space="preserve"> </w:t>
      </w:r>
    </w:p>
    <w:p w14:paraId="49281441" w14:textId="1E8BE616" w:rsidR="0054394C" w:rsidRPr="008C5861" w:rsidRDefault="0054394C" w:rsidP="0054394C">
      <w:pPr>
        <w:pStyle w:val="Heading1"/>
        <w:rPr>
          <w:rFonts w:ascii="Times New Roman" w:hAnsi="Times New Roman"/>
        </w:rPr>
      </w:pPr>
      <w:r>
        <w:rPr>
          <w:rFonts w:ascii="Times New Roman" w:hAnsi="Times New Roman"/>
        </w:rPr>
        <w:t xml:space="preserve">PDCCH repetition design options and considerations </w:t>
      </w:r>
    </w:p>
    <w:p w14:paraId="219DD2B0" w14:textId="77777777" w:rsidR="0054394C" w:rsidRDefault="0054394C" w:rsidP="0054394C">
      <w:pPr>
        <w:jc w:val="both"/>
        <w:rPr>
          <w:sz w:val="24"/>
          <w:szCs w:val="24"/>
        </w:rPr>
      </w:pPr>
      <w:r>
        <w:rPr>
          <w:sz w:val="24"/>
          <w:szCs w:val="24"/>
        </w:rPr>
        <w:t xml:space="preserve">When it comes to PDCCH repetition, there are at least two options: </w:t>
      </w:r>
      <w:r w:rsidRPr="004216D1">
        <w:rPr>
          <w:sz w:val="24"/>
          <w:szCs w:val="24"/>
        </w:rPr>
        <w:t>1</w:t>
      </w:r>
      <w:r>
        <w:rPr>
          <w:sz w:val="24"/>
          <w:szCs w:val="24"/>
        </w:rPr>
        <w:t>)</w:t>
      </w:r>
      <w:r w:rsidRPr="004216D1">
        <w:rPr>
          <w:sz w:val="24"/>
          <w:szCs w:val="24"/>
        </w:rPr>
        <w:t xml:space="preserve"> </w:t>
      </w:r>
      <w:r>
        <w:rPr>
          <w:sz w:val="24"/>
          <w:szCs w:val="24"/>
        </w:rPr>
        <w:t>r</w:t>
      </w:r>
      <w:r w:rsidRPr="004216D1">
        <w:rPr>
          <w:sz w:val="24"/>
          <w:szCs w:val="24"/>
        </w:rPr>
        <w:t>epetition within slot/mini-slot (e.g., repetition over frequency)</w:t>
      </w:r>
      <w:r>
        <w:rPr>
          <w:sz w:val="24"/>
          <w:szCs w:val="24"/>
        </w:rPr>
        <w:t>, and 2)</w:t>
      </w:r>
      <w:r w:rsidRPr="004216D1">
        <w:rPr>
          <w:sz w:val="24"/>
          <w:szCs w:val="24"/>
        </w:rPr>
        <w:t xml:space="preserve"> </w:t>
      </w:r>
      <w:r>
        <w:rPr>
          <w:sz w:val="24"/>
          <w:szCs w:val="24"/>
        </w:rPr>
        <w:t>r</w:t>
      </w:r>
      <w:r w:rsidRPr="004216D1">
        <w:rPr>
          <w:sz w:val="24"/>
          <w:szCs w:val="24"/>
        </w:rPr>
        <w:t>epetition across slot</w:t>
      </w:r>
      <w:r>
        <w:rPr>
          <w:sz w:val="24"/>
          <w:szCs w:val="24"/>
        </w:rPr>
        <w:t>s</w:t>
      </w:r>
      <w:r w:rsidRPr="004216D1">
        <w:rPr>
          <w:sz w:val="24"/>
          <w:szCs w:val="24"/>
        </w:rPr>
        <w:t>/mini-slot</w:t>
      </w:r>
      <w:r>
        <w:rPr>
          <w:sz w:val="24"/>
          <w:szCs w:val="24"/>
        </w:rPr>
        <w:t>s; see Fig. 3 for a graphical illustration of the two design options</w:t>
      </w:r>
      <w:r w:rsidRPr="004216D1">
        <w:rPr>
          <w:sz w:val="24"/>
          <w:szCs w:val="24"/>
        </w:rPr>
        <w:t xml:space="preserve">. </w:t>
      </w:r>
    </w:p>
    <w:p w14:paraId="3EA871F2" w14:textId="77777777" w:rsidR="0054394C" w:rsidRDefault="0054394C" w:rsidP="0054394C">
      <w:pPr>
        <w:jc w:val="center"/>
        <w:rPr>
          <w:sz w:val="24"/>
          <w:szCs w:val="24"/>
        </w:rPr>
      </w:pPr>
      <w:r>
        <w:rPr>
          <w:noProof/>
        </w:rPr>
        <w:drawing>
          <wp:inline distT="0" distB="0" distL="0" distR="0" wp14:anchorId="0A08847F" wp14:editId="03CFB96F">
            <wp:extent cx="3833446" cy="16237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39432" cy="1626330"/>
                    </a:xfrm>
                    <a:prstGeom prst="rect">
                      <a:avLst/>
                    </a:prstGeom>
                  </pic:spPr>
                </pic:pic>
              </a:graphicData>
            </a:graphic>
          </wp:inline>
        </w:drawing>
      </w:r>
    </w:p>
    <w:p w14:paraId="5F2819BE" w14:textId="77777777" w:rsidR="0054394C" w:rsidRPr="00503CC8" w:rsidRDefault="0054394C" w:rsidP="0054394C">
      <w:pPr>
        <w:jc w:val="center"/>
        <w:rPr>
          <w:b/>
          <w:sz w:val="22"/>
          <w:szCs w:val="24"/>
        </w:rPr>
      </w:pPr>
      <w:r w:rsidRPr="00503CC8">
        <w:rPr>
          <w:b/>
          <w:sz w:val="22"/>
          <w:szCs w:val="24"/>
        </w:rPr>
        <w:t>Figure 3 PDCCH repetition to increase aggregation level</w:t>
      </w:r>
    </w:p>
    <w:p w14:paraId="20707D25" w14:textId="3BB297BC" w:rsidR="0054394C" w:rsidRDefault="0054394C" w:rsidP="0054394C">
      <w:pPr>
        <w:jc w:val="both"/>
        <w:rPr>
          <w:sz w:val="24"/>
          <w:szCs w:val="24"/>
        </w:rPr>
      </w:pPr>
      <w:r w:rsidRPr="00673C09">
        <w:rPr>
          <w:sz w:val="24"/>
          <w:szCs w:val="24"/>
        </w:rPr>
        <w:t>From the link-level</w:t>
      </w:r>
      <w:r>
        <w:rPr>
          <w:sz w:val="24"/>
          <w:szCs w:val="24"/>
        </w:rPr>
        <w:t xml:space="preserve"> </w:t>
      </w:r>
      <w:r w:rsidRPr="00673C09">
        <w:rPr>
          <w:sz w:val="24"/>
          <w:szCs w:val="24"/>
        </w:rPr>
        <w:t xml:space="preserve">performance point of view, there is essentially no difference between </w:t>
      </w:r>
      <w:r>
        <w:rPr>
          <w:sz w:val="24"/>
          <w:szCs w:val="24"/>
        </w:rPr>
        <w:t>repetition over frequency and having a larger aggregation level without repetition</w:t>
      </w:r>
      <w:r w:rsidR="009725C2">
        <w:rPr>
          <w:sz w:val="24"/>
          <w:szCs w:val="24"/>
        </w:rPr>
        <w:t xml:space="preserve">, which can simply be configured by </w:t>
      </w:r>
      <w:proofErr w:type="spellStart"/>
      <w:r w:rsidR="009725C2">
        <w:rPr>
          <w:sz w:val="24"/>
          <w:szCs w:val="24"/>
        </w:rPr>
        <w:t>gNB</w:t>
      </w:r>
      <w:proofErr w:type="spellEnd"/>
      <w:r>
        <w:rPr>
          <w:sz w:val="24"/>
          <w:szCs w:val="24"/>
        </w:rPr>
        <w:t xml:space="preserve">. As was shown in Section 2, Repetition across mini-slots may suffer from some performance loss </w:t>
      </w:r>
      <w:r w:rsidR="00840B0C">
        <w:rPr>
          <w:sz w:val="24"/>
          <w:szCs w:val="24"/>
        </w:rPr>
        <w:t>or provides no link-level gain at all</w:t>
      </w:r>
      <w:r>
        <w:rPr>
          <w:sz w:val="24"/>
          <w:szCs w:val="24"/>
        </w:rPr>
        <w:t xml:space="preserve">. In this section, we discuss the complexity issues of PDCCH repetition and its impact on system capacity. </w:t>
      </w:r>
    </w:p>
    <w:p w14:paraId="167DB63B" w14:textId="78D390F9" w:rsidR="0054394C" w:rsidRPr="008C5861" w:rsidRDefault="0054394C" w:rsidP="0054394C">
      <w:pPr>
        <w:jc w:val="both"/>
        <w:rPr>
          <w:sz w:val="32"/>
          <w:szCs w:val="32"/>
        </w:rPr>
      </w:pPr>
      <w:r w:rsidRPr="008C5861">
        <w:rPr>
          <w:sz w:val="32"/>
          <w:szCs w:val="32"/>
        </w:rPr>
        <w:t xml:space="preserve">4.1 Complexity </w:t>
      </w:r>
      <w:r w:rsidR="00E24992">
        <w:rPr>
          <w:sz w:val="32"/>
          <w:szCs w:val="32"/>
        </w:rPr>
        <w:t xml:space="preserve">and Latency </w:t>
      </w:r>
      <w:r w:rsidRPr="008C5861">
        <w:rPr>
          <w:sz w:val="32"/>
          <w:szCs w:val="32"/>
        </w:rPr>
        <w:t>Issues of PDCCH Repetition</w:t>
      </w:r>
      <w:r w:rsidR="00E24992">
        <w:rPr>
          <w:sz w:val="32"/>
          <w:szCs w:val="32"/>
        </w:rPr>
        <w:t xml:space="preserve"> </w:t>
      </w:r>
    </w:p>
    <w:p w14:paraId="6FC4BB57" w14:textId="4DEA73FC" w:rsidR="0054394C" w:rsidRDefault="0054394C" w:rsidP="0054394C">
      <w:pPr>
        <w:jc w:val="both"/>
        <w:rPr>
          <w:sz w:val="24"/>
          <w:szCs w:val="24"/>
        </w:rPr>
      </w:pPr>
      <w:r>
        <w:rPr>
          <w:sz w:val="24"/>
          <w:szCs w:val="24"/>
        </w:rPr>
        <w:t xml:space="preserve">From UE implementation complexity point of view, </w:t>
      </w:r>
      <w:r w:rsidR="00A24770">
        <w:rPr>
          <w:sz w:val="24"/>
          <w:szCs w:val="24"/>
        </w:rPr>
        <w:t>supporting a larger AL</w:t>
      </w:r>
      <w:r w:rsidRPr="00673C09">
        <w:rPr>
          <w:sz w:val="24"/>
          <w:szCs w:val="24"/>
        </w:rPr>
        <w:t xml:space="preserve"> within one CORSET</w:t>
      </w:r>
      <w:r w:rsidRPr="00673C09">
        <w:rPr>
          <w:sz w:val="24"/>
          <w:szCs w:val="24"/>
          <w:lang w:eastAsia="zh-CN"/>
        </w:rPr>
        <w:t xml:space="preserve"> (essentially over frequency)</w:t>
      </w:r>
      <w:r w:rsidRPr="00673C09">
        <w:rPr>
          <w:sz w:val="24"/>
          <w:szCs w:val="24"/>
        </w:rPr>
        <w:t xml:space="preserve"> is </w:t>
      </w:r>
      <w:proofErr w:type="gramStart"/>
      <w:r w:rsidRPr="00673C09">
        <w:rPr>
          <w:sz w:val="24"/>
          <w:szCs w:val="24"/>
        </w:rPr>
        <w:t>more preferable</w:t>
      </w:r>
      <w:proofErr w:type="gramEnd"/>
      <w:r w:rsidRPr="00673C09">
        <w:rPr>
          <w:sz w:val="24"/>
          <w:szCs w:val="24"/>
        </w:rPr>
        <w:t>, since it is easier to achieve within the current NR PDCCH design framework, and is less demanding in terms of latency budget.</w:t>
      </w:r>
    </w:p>
    <w:p w14:paraId="6953E480" w14:textId="02E9A8F4" w:rsidR="0054394C" w:rsidRDefault="0054394C" w:rsidP="0054394C">
      <w:pPr>
        <w:jc w:val="both"/>
        <w:rPr>
          <w:sz w:val="24"/>
          <w:szCs w:val="24"/>
        </w:rPr>
      </w:pPr>
      <w:r>
        <w:rPr>
          <w:sz w:val="24"/>
          <w:szCs w:val="24"/>
        </w:rPr>
        <w:t>In contrast</w:t>
      </w:r>
      <w:r w:rsidRPr="00673C09">
        <w:rPr>
          <w:sz w:val="24"/>
          <w:szCs w:val="24"/>
        </w:rPr>
        <w:t>, for repetition across mini-slot</w:t>
      </w:r>
      <w:r>
        <w:rPr>
          <w:sz w:val="24"/>
          <w:szCs w:val="24"/>
        </w:rPr>
        <w:t>s may bring increased UE implementation complexity and increase the latency. Firstly, as we discussed in Section 2, in case of PDCCH repetition across two CORESETs, UE needs to blindly decode three instances of the repetition (two assuming no repetition, the other one assuming with repetition across previous mini-slots). Secondly</w:t>
      </w:r>
      <w:r w:rsidRPr="00673C09">
        <w:rPr>
          <w:sz w:val="24"/>
          <w:szCs w:val="24"/>
        </w:rPr>
        <w:t xml:space="preserve">, UE needs to buffer the reception in each mini-slot </w:t>
      </w:r>
      <w:proofErr w:type="gramStart"/>
      <w:r w:rsidRPr="00673C09">
        <w:rPr>
          <w:sz w:val="24"/>
          <w:szCs w:val="24"/>
        </w:rPr>
        <w:t>in order to</w:t>
      </w:r>
      <w:proofErr w:type="gramEnd"/>
      <w:r w:rsidRPr="00673C09">
        <w:rPr>
          <w:sz w:val="24"/>
          <w:szCs w:val="24"/>
        </w:rPr>
        <w:t xml:space="preserve"> do soft combining. </w:t>
      </w:r>
      <w:r>
        <w:rPr>
          <w:sz w:val="24"/>
          <w:szCs w:val="24"/>
        </w:rPr>
        <w:t xml:space="preserve">Thirdly, </w:t>
      </w:r>
      <w:r w:rsidRPr="00673C09">
        <w:rPr>
          <w:sz w:val="24"/>
          <w:szCs w:val="24"/>
        </w:rPr>
        <w:t xml:space="preserve">additional mechanisms are needed to ensure that the UE understands whether the decoded PDCCH is the first copy (in time) or the second copy </w:t>
      </w:r>
      <w:proofErr w:type="gramStart"/>
      <w:r w:rsidRPr="00673C09">
        <w:rPr>
          <w:sz w:val="24"/>
          <w:szCs w:val="24"/>
        </w:rPr>
        <w:t>in order to</w:t>
      </w:r>
      <w:proofErr w:type="gramEnd"/>
      <w:r w:rsidRPr="00673C09">
        <w:rPr>
          <w:sz w:val="24"/>
          <w:szCs w:val="24"/>
        </w:rPr>
        <w:t xml:space="preserve"> find the </w:t>
      </w:r>
      <w:r>
        <w:rPr>
          <w:sz w:val="24"/>
          <w:szCs w:val="24"/>
        </w:rPr>
        <w:t xml:space="preserve">(time-domain) </w:t>
      </w:r>
      <w:r w:rsidRPr="00673C09">
        <w:rPr>
          <w:sz w:val="24"/>
          <w:szCs w:val="24"/>
        </w:rPr>
        <w:t xml:space="preserve">resource allocation of PDSCH. </w:t>
      </w:r>
      <w:proofErr w:type="gramStart"/>
      <w:r>
        <w:rPr>
          <w:sz w:val="24"/>
          <w:szCs w:val="24"/>
        </w:rPr>
        <w:t>Last but not least</w:t>
      </w:r>
      <w:proofErr w:type="gramEnd"/>
      <w:r w:rsidRPr="00673C09">
        <w:rPr>
          <w:sz w:val="24"/>
          <w:szCs w:val="24"/>
        </w:rPr>
        <w:t xml:space="preserve">, if PDCCH alone is repeated across mini-slots, it adds up to the latency for control channel decoding and also the overall URLLC processing timeline. The tradeoff of latency for reliability </w:t>
      </w:r>
      <w:r w:rsidR="00CD69B6">
        <w:rPr>
          <w:rFonts w:hint="eastAsia"/>
          <w:sz w:val="24"/>
          <w:szCs w:val="24"/>
          <w:lang w:eastAsia="zh-CN"/>
        </w:rPr>
        <w:t>i</w:t>
      </w:r>
      <w:r w:rsidR="00CD69B6">
        <w:rPr>
          <w:sz w:val="24"/>
          <w:szCs w:val="24"/>
          <w:lang w:eastAsia="zh-CN"/>
        </w:rPr>
        <w:t>s not clear in favor of</w:t>
      </w:r>
      <w:r w:rsidR="00CD69B6">
        <w:rPr>
          <w:sz w:val="24"/>
          <w:szCs w:val="24"/>
        </w:rPr>
        <w:t xml:space="preserve"> </w:t>
      </w:r>
      <w:r w:rsidR="00E66A8D">
        <w:rPr>
          <w:sz w:val="24"/>
          <w:szCs w:val="24"/>
        </w:rPr>
        <w:t>PDCCH repetition for URLLC use cases</w:t>
      </w:r>
      <w:r w:rsidR="00405977">
        <w:rPr>
          <w:sz w:val="24"/>
          <w:szCs w:val="24"/>
        </w:rPr>
        <w:t xml:space="preserve"> (despite the added UE complexity)</w:t>
      </w:r>
      <w:r w:rsidRPr="00673C09">
        <w:rPr>
          <w:sz w:val="24"/>
          <w:szCs w:val="24"/>
        </w:rPr>
        <w:t>.</w:t>
      </w:r>
      <w:r w:rsidR="00717A37">
        <w:rPr>
          <w:sz w:val="24"/>
          <w:szCs w:val="24"/>
        </w:rPr>
        <w:t xml:space="preserve"> Also, another alternative to repetition is to have multi-symbol CORESET and large AL PDCCH to achieve better coverage.</w:t>
      </w:r>
    </w:p>
    <w:p w14:paraId="5271F1EB" w14:textId="30CF6ADA" w:rsidR="0054394C" w:rsidRPr="00E24992" w:rsidRDefault="0054394C" w:rsidP="0054394C">
      <w:pPr>
        <w:jc w:val="both"/>
        <w:rPr>
          <w:b/>
          <w:sz w:val="24"/>
          <w:szCs w:val="24"/>
        </w:rPr>
      </w:pPr>
      <w:r w:rsidRPr="00E24992">
        <w:rPr>
          <w:b/>
          <w:sz w:val="24"/>
          <w:szCs w:val="24"/>
          <w:u w:val="single"/>
        </w:rPr>
        <w:lastRenderedPageBreak/>
        <w:t>Observation 2</w:t>
      </w:r>
      <w:r w:rsidRPr="00E24992">
        <w:rPr>
          <w:b/>
          <w:sz w:val="24"/>
          <w:szCs w:val="24"/>
        </w:rPr>
        <w:t xml:space="preserve">: PDCCH repetition over time increases the blind decoding complexity at the UE as well as the latency of transmission.  </w:t>
      </w:r>
    </w:p>
    <w:p w14:paraId="785AA207" w14:textId="68C3A4FF" w:rsidR="0054394C" w:rsidRDefault="0054394C" w:rsidP="0054394C">
      <w:pPr>
        <w:jc w:val="both"/>
        <w:rPr>
          <w:sz w:val="32"/>
          <w:szCs w:val="32"/>
        </w:rPr>
      </w:pPr>
      <w:r w:rsidRPr="008C5861">
        <w:rPr>
          <w:sz w:val="32"/>
          <w:szCs w:val="32"/>
        </w:rPr>
        <w:t xml:space="preserve">4.2 </w:t>
      </w:r>
      <w:r>
        <w:rPr>
          <w:sz w:val="32"/>
          <w:szCs w:val="32"/>
        </w:rPr>
        <w:t xml:space="preserve">PDCCH </w:t>
      </w:r>
      <w:r w:rsidR="00E24992">
        <w:rPr>
          <w:sz w:val="32"/>
          <w:szCs w:val="32"/>
        </w:rPr>
        <w:t>B</w:t>
      </w:r>
      <w:r>
        <w:rPr>
          <w:sz w:val="32"/>
          <w:szCs w:val="32"/>
        </w:rPr>
        <w:t xml:space="preserve">locking </w:t>
      </w:r>
      <w:r w:rsidR="00E24992">
        <w:rPr>
          <w:sz w:val="32"/>
          <w:szCs w:val="32"/>
        </w:rPr>
        <w:t>I</w:t>
      </w:r>
      <w:r>
        <w:rPr>
          <w:sz w:val="32"/>
          <w:szCs w:val="32"/>
        </w:rPr>
        <w:t xml:space="preserve">ssues </w:t>
      </w:r>
      <w:r w:rsidR="00E24992">
        <w:rPr>
          <w:sz w:val="32"/>
          <w:szCs w:val="32"/>
        </w:rPr>
        <w:t>with</w:t>
      </w:r>
      <w:r>
        <w:rPr>
          <w:sz w:val="32"/>
          <w:szCs w:val="32"/>
        </w:rPr>
        <w:t xml:space="preserve"> </w:t>
      </w:r>
      <w:r w:rsidR="00E24992">
        <w:rPr>
          <w:sz w:val="32"/>
          <w:szCs w:val="32"/>
        </w:rPr>
        <w:t>H</w:t>
      </w:r>
      <w:r>
        <w:rPr>
          <w:sz w:val="32"/>
          <w:szCs w:val="32"/>
        </w:rPr>
        <w:t xml:space="preserve">igher </w:t>
      </w:r>
      <w:r w:rsidR="00E24992">
        <w:rPr>
          <w:sz w:val="32"/>
          <w:szCs w:val="32"/>
        </w:rPr>
        <w:t>A</w:t>
      </w:r>
      <w:r>
        <w:rPr>
          <w:sz w:val="32"/>
          <w:szCs w:val="32"/>
        </w:rPr>
        <w:t xml:space="preserve">ggregation </w:t>
      </w:r>
      <w:r w:rsidR="00E24992">
        <w:rPr>
          <w:sz w:val="32"/>
          <w:szCs w:val="32"/>
        </w:rPr>
        <w:t>L</w:t>
      </w:r>
      <w:r>
        <w:rPr>
          <w:sz w:val="32"/>
          <w:szCs w:val="32"/>
        </w:rPr>
        <w:t>evel</w:t>
      </w:r>
    </w:p>
    <w:p w14:paraId="4806E8B1" w14:textId="77777777" w:rsidR="0054394C" w:rsidRDefault="0054394C" w:rsidP="0054394C">
      <w:pPr>
        <w:jc w:val="both"/>
        <w:rPr>
          <w:sz w:val="24"/>
          <w:szCs w:val="24"/>
        </w:rPr>
      </w:pPr>
      <w:r>
        <w:rPr>
          <w:sz w:val="24"/>
          <w:szCs w:val="24"/>
        </w:rPr>
        <w:t xml:space="preserve">It was argued in [3] that </w:t>
      </w:r>
      <w:proofErr w:type="spellStart"/>
      <w:r>
        <w:rPr>
          <w:sz w:val="24"/>
          <w:szCs w:val="24"/>
        </w:rPr>
        <w:t>eMBB</w:t>
      </w:r>
      <w:proofErr w:type="spellEnd"/>
      <w:r>
        <w:rPr>
          <w:sz w:val="24"/>
          <w:szCs w:val="24"/>
        </w:rPr>
        <w:t xml:space="preserve"> can only be scheduled at the beginning of the slot, while URLLC can be scheduled at multiple occasions within the slot. As a result, a 1 symbol AL16 PDCCH for URLLC in the beginning of the slot will block the scheduling of </w:t>
      </w:r>
      <w:proofErr w:type="spellStart"/>
      <w:r>
        <w:rPr>
          <w:sz w:val="24"/>
          <w:szCs w:val="24"/>
        </w:rPr>
        <w:t>eMBB</w:t>
      </w:r>
      <w:proofErr w:type="spellEnd"/>
      <w:r>
        <w:rPr>
          <w:sz w:val="24"/>
          <w:szCs w:val="24"/>
        </w:rPr>
        <w:t xml:space="preserve"> services. It was further claimed in [3] that PDCCH repetition over time could solve this blocking issue. </w:t>
      </w:r>
    </w:p>
    <w:p w14:paraId="4C19BBC5" w14:textId="1DEC5042" w:rsidR="0054394C" w:rsidRDefault="0054394C" w:rsidP="0054394C">
      <w:pPr>
        <w:jc w:val="both"/>
        <w:rPr>
          <w:sz w:val="24"/>
          <w:szCs w:val="24"/>
        </w:rPr>
      </w:pPr>
      <w:r>
        <w:rPr>
          <w:sz w:val="24"/>
          <w:szCs w:val="24"/>
        </w:rPr>
        <w:t xml:space="preserve">In our view, the argument in [3] on PDCCH blocking is not convincing. </w:t>
      </w:r>
      <w:proofErr w:type="gramStart"/>
      <w:r>
        <w:rPr>
          <w:sz w:val="24"/>
          <w:szCs w:val="24"/>
        </w:rPr>
        <w:t>First of all</w:t>
      </w:r>
      <w:proofErr w:type="gramEnd"/>
      <w:r>
        <w:rPr>
          <w:sz w:val="24"/>
          <w:szCs w:val="24"/>
        </w:rPr>
        <w:t xml:space="preserve">, the length of PDCCH CORSETs in NR can be configured to 1, 2, or 3 OFDM symbols. Therefore, </w:t>
      </w:r>
      <w:proofErr w:type="gramStart"/>
      <w:r>
        <w:rPr>
          <w:sz w:val="24"/>
          <w:szCs w:val="24"/>
        </w:rPr>
        <w:t>in order to</w:t>
      </w:r>
      <w:proofErr w:type="gramEnd"/>
      <w:r>
        <w:rPr>
          <w:sz w:val="24"/>
          <w:szCs w:val="24"/>
        </w:rPr>
        <w:t xml:space="preserve"> reduce the PDCCH blocking probability, a two-symbol or 3-symbol PDCCH can be used. Secondly, in the PDCCH repetition case, two copies of the URLLC PDCCH with AL 8 are transmitted in two mini-slots. However, an alternative solution would be to transmit a AL16 PDCCH only in the second mini-slot for URLLC. Both solutions incur the same latency and PDCCH reliability. And the alternative solution </w:t>
      </w:r>
      <w:r w:rsidR="009A7F7D">
        <w:rPr>
          <w:sz w:val="24"/>
          <w:szCs w:val="24"/>
        </w:rPr>
        <w:t xml:space="preserve">also alleviates the blocking issue for </w:t>
      </w:r>
      <w:proofErr w:type="spellStart"/>
      <w:r>
        <w:rPr>
          <w:sz w:val="24"/>
          <w:szCs w:val="24"/>
        </w:rPr>
        <w:t>eMBB</w:t>
      </w:r>
      <w:proofErr w:type="spellEnd"/>
      <w:r>
        <w:rPr>
          <w:sz w:val="24"/>
          <w:szCs w:val="24"/>
        </w:rPr>
        <w:t xml:space="preserve"> scheduling</w:t>
      </w:r>
      <w:r w:rsidR="009A7F7D">
        <w:rPr>
          <w:sz w:val="24"/>
          <w:szCs w:val="24"/>
        </w:rPr>
        <w:t xml:space="preserve"> in the same way as PDCCH repetition</w:t>
      </w:r>
      <w:r w:rsidR="005409DA">
        <w:rPr>
          <w:sz w:val="24"/>
          <w:szCs w:val="24"/>
        </w:rPr>
        <w:t xml:space="preserve"> (which can be simply done by </w:t>
      </w:r>
      <w:proofErr w:type="spellStart"/>
      <w:r w:rsidR="005409DA">
        <w:rPr>
          <w:sz w:val="24"/>
          <w:szCs w:val="24"/>
        </w:rPr>
        <w:t>gNB</w:t>
      </w:r>
      <w:proofErr w:type="spellEnd"/>
      <w:r w:rsidR="005409DA">
        <w:rPr>
          <w:sz w:val="24"/>
          <w:szCs w:val="24"/>
        </w:rPr>
        <w:t xml:space="preserve"> configuration and scheduling)</w:t>
      </w:r>
      <w:r>
        <w:rPr>
          <w:sz w:val="24"/>
          <w:szCs w:val="24"/>
        </w:rPr>
        <w:t xml:space="preserve">. As such, we believe that whether PDCCH is repeated or not will not impact the PDCCH blocking probability or the system capacity. </w:t>
      </w:r>
    </w:p>
    <w:p w14:paraId="12455CDF" w14:textId="41F3E9AC" w:rsidR="0054394C" w:rsidRPr="00E24992" w:rsidRDefault="0054394C" w:rsidP="0054394C">
      <w:pPr>
        <w:jc w:val="both"/>
        <w:rPr>
          <w:b/>
          <w:sz w:val="24"/>
          <w:szCs w:val="24"/>
        </w:rPr>
      </w:pPr>
      <w:r w:rsidRPr="00E24992">
        <w:rPr>
          <w:b/>
          <w:sz w:val="24"/>
          <w:szCs w:val="24"/>
          <w:u w:val="single"/>
        </w:rPr>
        <w:t>Observation 3</w:t>
      </w:r>
      <w:r w:rsidRPr="00E24992">
        <w:rPr>
          <w:b/>
          <w:sz w:val="24"/>
          <w:szCs w:val="24"/>
        </w:rPr>
        <w:t xml:space="preserve">: PDCCH repetition over time does not alleviate the PDCCH blocking probability among </w:t>
      </w:r>
      <w:proofErr w:type="spellStart"/>
      <w:r w:rsidRPr="00E24992">
        <w:rPr>
          <w:b/>
          <w:sz w:val="24"/>
          <w:szCs w:val="24"/>
        </w:rPr>
        <w:t>eMBB</w:t>
      </w:r>
      <w:proofErr w:type="spellEnd"/>
      <w:r w:rsidRPr="00E24992">
        <w:rPr>
          <w:b/>
          <w:sz w:val="24"/>
          <w:szCs w:val="24"/>
        </w:rPr>
        <w:t xml:space="preserve"> or URLLC UEs.  </w:t>
      </w:r>
    </w:p>
    <w:p w14:paraId="2E09F442" w14:textId="7961E1DC" w:rsidR="00B548DA" w:rsidRPr="008009D7" w:rsidRDefault="00B548DA" w:rsidP="00B548DA">
      <w:pPr>
        <w:pStyle w:val="Heading1"/>
        <w:rPr>
          <w:rFonts w:ascii="Times New Roman" w:hAnsi="Times New Roman"/>
        </w:rPr>
      </w:pPr>
      <w:r>
        <w:rPr>
          <w:rFonts w:ascii="Times New Roman" w:hAnsi="Times New Roman"/>
        </w:rPr>
        <w:t>Conclusion</w:t>
      </w:r>
    </w:p>
    <w:p w14:paraId="147E2519" w14:textId="03DD8E63" w:rsidR="00B548DA" w:rsidRPr="00E62B14" w:rsidRDefault="00B548DA" w:rsidP="00E62B14">
      <w:pPr>
        <w:tabs>
          <w:tab w:val="num" w:pos="2160"/>
          <w:tab w:val="num" w:pos="2880"/>
        </w:tabs>
        <w:jc w:val="both"/>
        <w:rPr>
          <w:sz w:val="24"/>
          <w:szCs w:val="24"/>
        </w:rPr>
      </w:pPr>
      <w:r w:rsidRPr="00584D6E">
        <w:rPr>
          <w:sz w:val="24"/>
          <w:szCs w:val="24"/>
        </w:rPr>
        <w:t>In this contribution, we provide</w:t>
      </w:r>
      <w:r w:rsidR="00296DE4">
        <w:rPr>
          <w:sz w:val="24"/>
          <w:szCs w:val="24"/>
        </w:rPr>
        <w:t>d</w:t>
      </w:r>
      <w:r w:rsidRPr="00584D6E">
        <w:rPr>
          <w:sz w:val="24"/>
          <w:szCs w:val="24"/>
        </w:rPr>
        <w:t xml:space="preserve"> some</w:t>
      </w:r>
      <w:r w:rsidR="00E24992">
        <w:rPr>
          <w:sz w:val="24"/>
          <w:szCs w:val="24"/>
        </w:rPr>
        <w:t xml:space="preserve"> link-level simulation results, and </w:t>
      </w:r>
      <w:r w:rsidRPr="00584D6E">
        <w:rPr>
          <w:sz w:val="24"/>
          <w:szCs w:val="24"/>
        </w:rPr>
        <w:t>share</w:t>
      </w:r>
      <w:r w:rsidR="00E24992">
        <w:rPr>
          <w:sz w:val="24"/>
          <w:szCs w:val="24"/>
        </w:rPr>
        <w:t>d</w:t>
      </w:r>
      <w:r w:rsidRPr="00584D6E">
        <w:rPr>
          <w:sz w:val="24"/>
          <w:szCs w:val="24"/>
        </w:rPr>
        <w:t xml:space="preserve"> our view on design options for PDCCH repetition</w:t>
      </w:r>
      <w:r w:rsidR="00E24992">
        <w:rPr>
          <w:sz w:val="24"/>
          <w:szCs w:val="24"/>
        </w:rPr>
        <w:t xml:space="preserve"> and related complexity, latency, and PDCCH blocking issues</w:t>
      </w:r>
      <w:r w:rsidRPr="00584D6E">
        <w:rPr>
          <w:sz w:val="24"/>
          <w:szCs w:val="24"/>
        </w:rPr>
        <w:t>.</w:t>
      </w:r>
      <w:r>
        <w:rPr>
          <w:sz w:val="24"/>
          <w:szCs w:val="24"/>
        </w:rPr>
        <w:t xml:space="preserve"> </w:t>
      </w:r>
      <w:r w:rsidR="00E24992">
        <w:rPr>
          <w:sz w:val="24"/>
          <w:szCs w:val="24"/>
        </w:rPr>
        <w:t>We make the following observations.</w:t>
      </w:r>
    </w:p>
    <w:p w14:paraId="29C3AB6C" w14:textId="77777777" w:rsidR="00A73371" w:rsidRPr="00E24992" w:rsidRDefault="00A73371" w:rsidP="00A73371">
      <w:pPr>
        <w:jc w:val="both"/>
        <w:rPr>
          <w:b/>
          <w:sz w:val="24"/>
          <w:szCs w:val="24"/>
        </w:rPr>
      </w:pPr>
      <w:r w:rsidRPr="00E24992">
        <w:rPr>
          <w:b/>
          <w:sz w:val="24"/>
          <w:szCs w:val="24"/>
          <w:u w:val="single"/>
        </w:rPr>
        <w:t>Observation 1</w:t>
      </w:r>
      <w:r w:rsidRPr="00E24992">
        <w:rPr>
          <w:b/>
          <w:sz w:val="24"/>
          <w:szCs w:val="24"/>
        </w:rPr>
        <w:t xml:space="preserve">: PDCCH repetition across multiple CORSETs suffers from some performance loss compared with having higher AL, unless the AL, the number of Rx antennas, and the channel delay spread (or more Tx cycle precoder cycling) are sufficient to offer sufficient diversity. </w:t>
      </w:r>
    </w:p>
    <w:p w14:paraId="6A38AA1A" w14:textId="77777777" w:rsidR="00E24992" w:rsidRPr="00E24992" w:rsidRDefault="00E24992" w:rsidP="00E24992">
      <w:pPr>
        <w:jc w:val="both"/>
        <w:rPr>
          <w:b/>
          <w:sz w:val="24"/>
          <w:szCs w:val="24"/>
        </w:rPr>
      </w:pPr>
      <w:r w:rsidRPr="00E24992">
        <w:rPr>
          <w:b/>
          <w:sz w:val="24"/>
          <w:szCs w:val="24"/>
          <w:u w:val="single"/>
        </w:rPr>
        <w:t>Observation 2</w:t>
      </w:r>
      <w:r w:rsidRPr="00E24992">
        <w:rPr>
          <w:b/>
          <w:sz w:val="24"/>
          <w:szCs w:val="24"/>
        </w:rPr>
        <w:t xml:space="preserve">: PDCCH repetition over time increases the blind decoding complexity at the UE as well as the latency of transmission.  </w:t>
      </w:r>
    </w:p>
    <w:p w14:paraId="030A2B35" w14:textId="77777777" w:rsidR="00E24992" w:rsidRPr="00E24992" w:rsidRDefault="00E24992" w:rsidP="00E24992">
      <w:pPr>
        <w:jc w:val="both"/>
        <w:rPr>
          <w:b/>
          <w:sz w:val="24"/>
          <w:szCs w:val="24"/>
        </w:rPr>
      </w:pPr>
      <w:r w:rsidRPr="00E24992">
        <w:rPr>
          <w:b/>
          <w:sz w:val="24"/>
          <w:szCs w:val="24"/>
          <w:u w:val="single"/>
        </w:rPr>
        <w:t>Observation 3</w:t>
      </w:r>
      <w:r w:rsidRPr="00E24992">
        <w:rPr>
          <w:b/>
          <w:sz w:val="24"/>
          <w:szCs w:val="24"/>
        </w:rPr>
        <w:t xml:space="preserve">: PDCCH repetition over time does not alleviate the PDCCH blocking probability among </w:t>
      </w:r>
      <w:proofErr w:type="spellStart"/>
      <w:r w:rsidRPr="00E24992">
        <w:rPr>
          <w:b/>
          <w:sz w:val="24"/>
          <w:szCs w:val="24"/>
        </w:rPr>
        <w:t>eMBB</w:t>
      </w:r>
      <w:proofErr w:type="spellEnd"/>
      <w:r w:rsidRPr="00E24992">
        <w:rPr>
          <w:b/>
          <w:sz w:val="24"/>
          <w:szCs w:val="24"/>
        </w:rPr>
        <w:t xml:space="preserve"> or URLLC UEs.  </w:t>
      </w:r>
    </w:p>
    <w:p w14:paraId="332A0991" w14:textId="3F8418FE" w:rsidR="00AD02E0" w:rsidRPr="008009D7" w:rsidRDefault="00AF13E9" w:rsidP="00974CE2">
      <w:pPr>
        <w:pStyle w:val="Heading1"/>
        <w:rPr>
          <w:rFonts w:ascii="Times New Roman" w:hAnsi="Times New Roman"/>
        </w:rPr>
      </w:pPr>
      <w:r w:rsidRPr="008009D7">
        <w:rPr>
          <w:rFonts w:ascii="Times New Roman" w:hAnsi="Times New Roman"/>
        </w:rPr>
        <w:t>References</w:t>
      </w:r>
    </w:p>
    <w:p w14:paraId="6B86B581" w14:textId="044A0A48" w:rsidR="001C5862" w:rsidRPr="00673C09" w:rsidRDefault="00673C09" w:rsidP="00673C09">
      <w:pPr>
        <w:pStyle w:val="ListParagraph"/>
        <w:numPr>
          <w:ilvl w:val="0"/>
          <w:numId w:val="4"/>
        </w:numPr>
        <w:jc w:val="both"/>
        <w:rPr>
          <w:rFonts w:ascii="Times New Roman" w:eastAsia="SimSun" w:hAnsi="Times New Roman"/>
        </w:rPr>
      </w:pPr>
      <w:bookmarkStart w:id="3" w:name="_Ref450583331"/>
      <w:bookmarkStart w:id="4" w:name="_Ref461383190"/>
      <w:bookmarkStart w:id="5" w:name="_Ref430766234"/>
      <w:bookmarkEnd w:id="3"/>
      <w:r w:rsidRPr="00673C09">
        <w:rPr>
          <w:rFonts w:ascii="Times New Roman" w:eastAsia="SimSun" w:hAnsi="Times New Roman"/>
        </w:rPr>
        <w:t xml:space="preserve">3GPP RAN1 92 “Chairman’s Notes RAN1 92 final,” Athens, Greece, </w:t>
      </w:r>
      <w:r w:rsidR="00F33A69">
        <w:rPr>
          <w:rFonts w:ascii="Times New Roman" w:eastAsia="SimSun" w:hAnsi="Times New Roman"/>
        </w:rPr>
        <w:t>February</w:t>
      </w:r>
      <w:r w:rsidRPr="00673C09">
        <w:rPr>
          <w:rFonts w:ascii="Times New Roman" w:eastAsia="SimSun" w:hAnsi="Times New Roman"/>
        </w:rPr>
        <w:t xml:space="preserve"> 2018.</w:t>
      </w:r>
      <w:bookmarkEnd w:id="4"/>
    </w:p>
    <w:p w14:paraId="7CCBC2D2" w14:textId="20AD0A5F" w:rsidR="00A411A6" w:rsidRDefault="00A411A6" w:rsidP="00673C09">
      <w:pPr>
        <w:pStyle w:val="ListParagraph"/>
        <w:numPr>
          <w:ilvl w:val="0"/>
          <w:numId w:val="4"/>
        </w:numPr>
        <w:jc w:val="both"/>
        <w:rPr>
          <w:rFonts w:ascii="Times New Roman" w:eastAsia="SimSun" w:hAnsi="Times New Roman"/>
        </w:rPr>
      </w:pPr>
      <w:r w:rsidRPr="00673C09">
        <w:rPr>
          <w:rFonts w:ascii="Times New Roman" w:eastAsia="SimSun" w:hAnsi="Times New Roman"/>
        </w:rPr>
        <w:t>R</w:t>
      </w:r>
      <w:r w:rsidR="00786CE2" w:rsidRPr="00673C09">
        <w:rPr>
          <w:rFonts w:ascii="Times New Roman" w:eastAsia="SimSun" w:hAnsi="Times New Roman"/>
        </w:rPr>
        <w:t>2</w:t>
      </w:r>
      <w:r w:rsidRPr="00673C09">
        <w:rPr>
          <w:rFonts w:ascii="Times New Roman" w:eastAsia="SimSun" w:hAnsi="Times New Roman"/>
        </w:rPr>
        <w:t>-</w:t>
      </w:r>
      <w:r w:rsidR="00786CE2" w:rsidRPr="00673C09">
        <w:rPr>
          <w:rFonts w:ascii="Times New Roman" w:eastAsia="SimSun" w:hAnsi="Times New Roman"/>
        </w:rPr>
        <w:t>1709125</w:t>
      </w:r>
      <w:r w:rsidRPr="00673C09">
        <w:rPr>
          <w:rFonts w:ascii="Times New Roman" w:eastAsia="SimSun" w:hAnsi="Times New Roman"/>
        </w:rPr>
        <w:t xml:space="preserve">, </w:t>
      </w:r>
      <w:bookmarkEnd w:id="5"/>
      <w:r w:rsidR="00786CE2" w:rsidRPr="00673C09">
        <w:rPr>
          <w:rFonts w:ascii="Times New Roman" w:eastAsia="SimSun" w:hAnsi="Times New Roman"/>
        </w:rPr>
        <w:t xml:space="preserve">“On reliable transmission of URLLC data,” Qualcomm, </w:t>
      </w:r>
      <w:r w:rsidR="00AF71ED" w:rsidRPr="00673C09">
        <w:rPr>
          <w:rFonts w:ascii="Times New Roman" w:eastAsia="SimSun" w:hAnsi="Times New Roman"/>
        </w:rPr>
        <w:t>Berlin, Germany, 21-25 August 2017.</w:t>
      </w:r>
    </w:p>
    <w:p w14:paraId="05B4F104" w14:textId="456F1480" w:rsidR="00E24992" w:rsidRPr="00536D2A" w:rsidRDefault="00F33A69" w:rsidP="009F09D2">
      <w:pPr>
        <w:pStyle w:val="ListParagraph"/>
        <w:numPr>
          <w:ilvl w:val="0"/>
          <w:numId w:val="4"/>
        </w:numPr>
        <w:rPr>
          <w:rFonts w:ascii="Times New Roman" w:eastAsia="SimSun" w:hAnsi="Times New Roman"/>
        </w:rPr>
      </w:pPr>
      <w:r w:rsidRPr="00F33A69">
        <w:rPr>
          <w:rFonts w:ascii="Times New Roman" w:eastAsia="SimSun" w:hAnsi="Times New Roman"/>
        </w:rPr>
        <w:t>R1-1801781</w:t>
      </w:r>
      <w:r>
        <w:rPr>
          <w:rFonts w:ascii="Times New Roman" w:eastAsia="SimSun" w:hAnsi="Times New Roman"/>
        </w:rPr>
        <w:t>,</w:t>
      </w:r>
      <w:r w:rsidRPr="00F33A69">
        <w:rPr>
          <w:rFonts w:ascii="Times New Roman" w:eastAsia="SimSun" w:hAnsi="Times New Roman"/>
        </w:rPr>
        <w:tab/>
      </w:r>
      <w:r>
        <w:rPr>
          <w:rFonts w:ascii="Times New Roman" w:eastAsia="SimSun" w:hAnsi="Times New Roman"/>
        </w:rPr>
        <w:t xml:space="preserve"> “</w:t>
      </w:r>
      <w:r w:rsidRPr="00F33A69">
        <w:rPr>
          <w:rFonts w:ascii="Times New Roman" w:eastAsia="SimSun" w:hAnsi="Times New Roman"/>
        </w:rPr>
        <w:t>PDCCH repetition for URLLC</w:t>
      </w:r>
      <w:r>
        <w:rPr>
          <w:rFonts w:ascii="Times New Roman" w:eastAsia="SimSun" w:hAnsi="Times New Roman"/>
        </w:rPr>
        <w:t xml:space="preserve">,” </w:t>
      </w:r>
      <w:r w:rsidRPr="00F33A69">
        <w:rPr>
          <w:rFonts w:ascii="Times New Roman" w:eastAsia="SimSun" w:hAnsi="Times New Roman"/>
        </w:rPr>
        <w:t xml:space="preserve">Huawei, </w:t>
      </w:r>
      <w:proofErr w:type="spellStart"/>
      <w:r w:rsidRPr="00F33A69">
        <w:rPr>
          <w:rFonts w:ascii="Times New Roman" w:eastAsia="SimSun" w:hAnsi="Times New Roman"/>
        </w:rPr>
        <w:t>HiSilicon</w:t>
      </w:r>
      <w:proofErr w:type="spellEnd"/>
      <w:r>
        <w:rPr>
          <w:rFonts w:ascii="Times New Roman" w:eastAsia="SimSun" w:hAnsi="Times New Roman"/>
        </w:rPr>
        <w:t xml:space="preserve">, Athens, Greece, February 2018. </w:t>
      </w:r>
    </w:p>
    <w:p w14:paraId="2F9BE34E" w14:textId="76C7DDF5" w:rsidR="00B548DA" w:rsidRDefault="009F09D2" w:rsidP="009F09D2">
      <w:pPr>
        <w:pStyle w:val="Heading1"/>
        <w:numPr>
          <w:ilvl w:val="0"/>
          <w:numId w:val="0"/>
        </w:numPr>
        <w:ind w:left="432" w:hanging="432"/>
        <w:rPr>
          <w:rFonts w:ascii="Times New Roman" w:hAnsi="Times New Roman"/>
        </w:rPr>
      </w:pPr>
      <w:r>
        <w:rPr>
          <w:rFonts w:ascii="Times New Roman" w:hAnsi="Times New Roman"/>
        </w:rPr>
        <w:t>Appendix</w:t>
      </w:r>
    </w:p>
    <w:p w14:paraId="66339A8E" w14:textId="638B1762" w:rsidR="00B548DA" w:rsidRPr="00B548DA" w:rsidRDefault="00B548DA" w:rsidP="00B548DA">
      <w:pPr>
        <w:tabs>
          <w:tab w:val="num" w:pos="2160"/>
          <w:tab w:val="num" w:pos="2880"/>
        </w:tabs>
        <w:rPr>
          <w:sz w:val="24"/>
          <w:szCs w:val="24"/>
        </w:rPr>
      </w:pPr>
      <w:r w:rsidRPr="00B548DA">
        <w:rPr>
          <w:sz w:val="24"/>
          <w:szCs w:val="24"/>
        </w:rPr>
        <w:t>The simulation assumptions used in Section</w:t>
      </w:r>
      <w:r w:rsidR="009928A5">
        <w:rPr>
          <w:sz w:val="24"/>
          <w:szCs w:val="24"/>
        </w:rPr>
        <w:t xml:space="preserve"> 2 and Section 4 </w:t>
      </w:r>
      <w:r w:rsidRPr="00B548DA">
        <w:rPr>
          <w:sz w:val="24"/>
          <w:szCs w:val="24"/>
        </w:rPr>
        <w:t>are summarized in the table below.</w:t>
      </w:r>
    </w:p>
    <w:p w14:paraId="2EE3F494" w14:textId="3D36D298" w:rsidR="009F09D2" w:rsidRPr="00A04CFC" w:rsidRDefault="00B548DA" w:rsidP="00B548DA">
      <w:pPr>
        <w:jc w:val="center"/>
        <w:rPr>
          <w:b/>
          <w:szCs w:val="24"/>
        </w:rPr>
      </w:pPr>
      <w:r w:rsidRPr="00A04CFC">
        <w:rPr>
          <w:b/>
          <w:szCs w:val="24"/>
        </w:rPr>
        <w:t>Table 4</w:t>
      </w:r>
      <w:r w:rsidR="009F09D2" w:rsidRPr="00A04CFC">
        <w:rPr>
          <w:b/>
          <w:szCs w:val="24"/>
        </w:rPr>
        <w:t xml:space="preserve"> Simulation assumptions in Section </w:t>
      </w:r>
      <w:r w:rsidR="00E24992">
        <w:rPr>
          <w:b/>
          <w:szCs w:val="24"/>
        </w:rPr>
        <w:t>2</w:t>
      </w:r>
      <w:r w:rsidR="009928A5">
        <w:rPr>
          <w:b/>
          <w:szCs w:val="24"/>
        </w:rPr>
        <w:t xml:space="preserve"> and Section 4</w:t>
      </w:r>
    </w:p>
    <w:tbl>
      <w:tblPr>
        <w:tblW w:w="10565"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gridCol w:w="3067"/>
      </w:tblGrid>
      <w:tr w:rsidR="00964547" w:rsidRPr="00AF1A70" w14:paraId="3B6479F4"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69DBEC1" w14:textId="77777777" w:rsidR="00964547" w:rsidRPr="00AF1A70" w:rsidRDefault="00964547" w:rsidP="000D320F">
            <w:pPr>
              <w:rPr>
                <w:rFonts w:eastAsia="PMingLiU"/>
              </w:rPr>
            </w:pPr>
            <w:r w:rsidRPr="00AF1A70">
              <w:rPr>
                <w:b/>
                <w:bCs/>
              </w:rPr>
              <w:lastRenderedPageBreak/>
              <w:t>Parameters</w:t>
            </w:r>
          </w:p>
        </w:tc>
        <w:tc>
          <w:tcPr>
            <w:tcW w:w="4060" w:type="dxa"/>
            <w:tcBorders>
              <w:top w:val="single" w:sz="4" w:space="0" w:color="80C687"/>
              <w:left w:val="single" w:sz="4" w:space="0" w:color="80C687"/>
              <w:bottom w:val="single" w:sz="4" w:space="0" w:color="80C687"/>
              <w:right w:val="single" w:sz="4" w:space="0" w:color="80C687"/>
            </w:tcBorders>
            <w:hideMark/>
          </w:tcPr>
          <w:p w14:paraId="0CABAD76" w14:textId="77777777" w:rsidR="00964547" w:rsidRPr="00AF1A70" w:rsidRDefault="00964547" w:rsidP="000D320F">
            <w:r w:rsidRPr="00AF1A70">
              <w:rPr>
                <w:b/>
                <w:bCs/>
              </w:rPr>
              <w:t>Value</w:t>
            </w:r>
          </w:p>
        </w:tc>
        <w:tc>
          <w:tcPr>
            <w:tcW w:w="3067" w:type="dxa"/>
            <w:tcBorders>
              <w:top w:val="single" w:sz="4" w:space="0" w:color="80C687"/>
              <w:left w:val="single" w:sz="4" w:space="0" w:color="80C687"/>
              <w:bottom w:val="single" w:sz="4" w:space="0" w:color="80C687"/>
              <w:right w:val="single" w:sz="4" w:space="0" w:color="80C687"/>
            </w:tcBorders>
            <w:hideMark/>
          </w:tcPr>
          <w:p w14:paraId="312A35F3" w14:textId="77777777" w:rsidR="00964547" w:rsidRPr="00AF1A70" w:rsidRDefault="00964547" w:rsidP="000D320F">
            <w:pPr>
              <w:rPr>
                <w:b/>
                <w:bCs/>
              </w:rPr>
            </w:pPr>
            <w:r w:rsidRPr="00AF1A70">
              <w:rPr>
                <w:b/>
                <w:bCs/>
              </w:rPr>
              <w:t>Notes</w:t>
            </w:r>
          </w:p>
        </w:tc>
      </w:tr>
      <w:tr w:rsidR="00964547" w:rsidRPr="00AF1A70" w14:paraId="3616B436"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8A754D8" w14:textId="77777777" w:rsidR="00964547" w:rsidRPr="00AF1A70" w:rsidRDefault="00964547" w:rsidP="000D320F">
            <w:r w:rsidRPr="00AF1A70">
              <w:rPr>
                <w:b/>
                <w:bCs/>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14:paraId="666E95B8" w14:textId="77777777" w:rsidR="00964547" w:rsidRPr="00AF1A70" w:rsidRDefault="00964547" w:rsidP="000D320F">
            <w:r w:rsidRPr="00AF1A70">
              <w:t>40bits, 30bits</w:t>
            </w:r>
          </w:p>
        </w:tc>
        <w:tc>
          <w:tcPr>
            <w:tcW w:w="3067" w:type="dxa"/>
            <w:tcBorders>
              <w:top w:val="single" w:sz="4" w:space="0" w:color="80C687"/>
              <w:left w:val="single" w:sz="4" w:space="0" w:color="80C687"/>
              <w:bottom w:val="single" w:sz="4" w:space="0" w:color="80C687"/>
              <w:right w:val="single" w:sz="4" w:space="0" w:color="80C687"/>
            </w:tcBorders>
          </w:tcPr>
          <w:p w14:paraId="3B7296F9" w14:textId="77777777" w:rsidR="00964547" w:rsidRPr="00AF1A70" w:rsidRDefault="00964547" w:rsidP="000D320F"/>
        </w:tc>
      </w:tr>
      <w:tr w:rsidR="00964547" w:rsidRPr="00AF1A70" w14:paraId="53F00C6A"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00C48B8" w14:textId="77777777" w:rsidR="00964547" w:rsidRPr="00AF1A70" w:rsidRDefault="00964547" w:rsidP="000D320F">
            <w:r w:rsidRPr="00AF1A70">
              <w:rPr>
                <w:b/>
                <w:bCs/>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14:paraId="124E912A" w14:textId="77777777" w:rsidR="00964547" w:rsidRPr="00AF1A70" w:rsidRDefault="00964547" w:rsidP="000D320F">
            <w:r w:rsidRPr="00AF1A70">
              <w:t>20MHz</w:t>
            </w:r>
            <w:r>
              <w:t xml:space="preserve"> and 40 MHz</w:t>
            </w:r>
          </w:p>
        </w:tc>
        <w:tc>
          <w:tcPr>
            <w:tcW w:w="3067" w:type="dxa"/>
            <w:tcBorders>
              <w:top w:val="single" w:sz="4" w:space="0" w:color="80C687"/>
              <w:left w:val="single" w:sz="4" w:space="0" w:color="80C687"/>
              <w:bottom w:val="single" w:sz="4" w:space="0" w:color="80C687"/>
              <w:right w:val="single" w:sz="4" w:space="0" w:color="80C687"/>
            </w:tcBorders>
          </w:tcPr>
          <w:p w14:paraId="6B23B552" w14:textId="77777777" w:rsidR="00964547" w:rsidRPr="00AF1A70" w:rsidRDefault="00964547" w:rsidP="000D320F">
            <w:r>
              <w:t xml:space="preserve">40 MHz only for 1 symbol PDCCH with AL=16 </w:t>
            </w:r>
          </w:p>
        </w:tc>
      </w:tr>
      <w:tr w:rsidR="00964547" w:rsidRPr="00AF1A70" w14:paraId="6F02167B"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B1921A3" w14:textId="77777777" w:rsidR="00964547" w:rsidRPr="00AF1A70" w:rsidRDefault="00964547" w:rsidP="000D320F">
            <w:r w:rsidRPr="00AF1A70">
              <w:rPr>
                <w:b/>
                <w:bCs/>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14:paraId="4E2C4FF8" w14:textId="77777777" w:rsidR="00964547" w:rsidRPr="00AF1A70" w:rsidRDefault="00964547" w:rsidP="000D320F">
            <w:r w:rsidRPr="00AF1A70">
              <w:t>4GHz</w:t>
            </w:r>
            <w:r>
              <w:t>, 700 MHz</w:t>
            </w:r>
          </w:p>
        </w:tc>
        <w:tc>
          <w:tcPr>
            <w:tcW w:w="3067" w:type="dxa"/>
            <w:tcBorders>
              <w:top w:val="single" w:sz="4" w:space="0" w:color="80C687"/>
              <w:left w:val="single" w:sz="4" w:space="0" w:color="80C687"/>
              <w:bottom w:val="single" w:sz="4" w:space="0" w:color="80C687"/>
              <w:right w:val="single" w:sz="4" w:space="0" w:color="80C687"/>
            </w:tcBorders>
          </w:tcPr>
          <w:p w14:paraId="1504AA33" w14:textId="77777777" w:rsidR="00964547" w:rsidRPr="00AF1A70" w:rsidRDefault="00964547" w:rsidP="000D320F"/>
        </w:tc>
      </w:tr>
      <w:tr w:rsidR="00964547" w:rsidRPr="00AF1A70" w14:paraId="28E0D010"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E25501D" w14:textId="77777777" w:rsidR="00964547" w:rsidRPr="00AF1A70" w:rsidRDefault="00964547" w:rsidP="000D320F">
            <w:r w:rsidRPr="00AF1A70">
              <w:rPr>
                <w:b/>
                <w:bCs/>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14:paraId="387F43E0" w14:textId="77777777" w:rsidR="00964547" w:rsidRPr="00AF1A70" w:rsidRDefault="00964547" w:rsidP="000D320F">
            <w:r w:rsidRPr="00AF1A70">
              <w:t>1, 2</w:t>
            </w:r>
          </w:p>
        </w:tc>
        <w:tc>
          <w:tcPr>
            <w:tcW w:w="3067" w:type="dxa"/>
            <w:tcBorders>
              <w:top w:val="single" w:sz="4" w:space="0" w:color="80C687"/>
              <w:left w:val="single" w:sz="4" w:space="0" w:color="80C687"/>
              <w:bottom w:val="single" w:sz="4" w:space="0" w:color="80C687"/>
              <w:right w:val="single" w:sz="4" w:space="0" w:color="80C687"/>
            </w:tcBorders>
          </w:tcPr>
          <w:p w14:paraId="055BABF7" w14:textId="77777777" w:rsidR="00964547" w:rsidRPr="00AF1A70" w:rsidRDefault="00964547" w:rsidP="000D320F"/>
        </w:tc>
      </w:tr>
      <w:tr w:rsidR="00964547" w:rsidRPr="00AF1A70" w14:paraId="2FAD86DC"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39ACB88" w14:textId="77777777" w:rsidR="00964547" w:rsidRPr="00AF1A70" w:rsidRDefault="00964547" w:rsidP="000D320F">
            <w:pPr>
              <w:rPr>
                <w:b/>
                <w:bCs/>
                <w:lang w:eastAsia="zh-CN"/>
              </w:rPr>
            </w:pPr>
            <w:r w:rsidRPr="00AF1A70">
              <w:rPr>
                <w:b/>
                <w:bCs/>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14:paraId="747EF273" w14:textId="77777777" w:rsidR="00964547" w:rsidRPr="00AF1A70" w:rsidRDefault="00964547" w:rsidP="000D320F">
            <w:pPr>
              <w:rPr>
                <w:rFonts w:eastAsia="PMingLiU"/>
              </w:rPr>
            </w:pPr>
            <w:r w:rsidRPr="00AF1A70">
              <w:rPr>
                <w:lang w:eastAsia="zh-CN"/>
              </w:rPr>
              <w:t xml:space="preserve">20MHz, </w:t>
            </w:r>
            <w:r>
              <w:rPr>
                <w:lang w:eastAsia="zh-CN"/>
              </w:rPr>
              <w:t>40MHz</w:t>
            </w:r>
          </w:p>
        </w:tc>
        <w:tc>
          <w:tcPr>
            <w:tcW w:w="3067" w:type="dxa"/>
            <w:tcBorders>
              <w:top w:val="single" w:sz="4" w:space="0" w:color="80C687"/>
              <w:left w:val="single" w:sz="4" w:space="0" w:color="80C687"/>
              <w:bottom w:val="single" w:sz="4" w:space="0" w:color="80C687"/>
              <w:right w:val="single" w:sz="4" w:space="0" w:color="80C687"/>
            </w:tcBorders>
          </w:tcPr>
          <w:p w14:paraId="45282202" w14:textId="77777777" w:rsidR="00964547" w:rsidRPr="00AF1A70" w:rsidRDefault="00964547" w:rsidP="000D320F">
            <w:pPr>
              <w:rPr>
                <w:lang w:eastAsia="zh-CN"/>
              </w:rPr>
            </w:pPr>
          </w:p>
        </w:tc>
      </w:tr>
      <w:tr w:rsidR="00964547" w:rsidRPr="00AF1A70" w14:paraId="7B1B4712"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F1B817C" w14:textId="77777777" w:rsidR="00964547" w:rsidRPr="00AF1A70" w:rsidRDefault="00964547" w:rsidP="000D320F">
            <w:pPr>
              <w:rPr>
                <w:b/>
                <w:bCs/>
                <w:lang w:eastAsia="zh-CN"/>
              </w:rPr>
            </w:pPr>
            <w:r w:rsidRPr="00AF1A70">
              <w:rPr>
                <w:b/>
                <w:bCs/>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14:paraId="4D434A89" w14:textId="77777777" w:rsidR="00964547" w:rsidRPr="00AF1A70" w:rsidRDefault="00964547" w:rsidP="000D320F">
            <w:pPr>
              <w:rPr>
                <w:lang w:eastAsia="zh-CN"/>
              </w:rPr>
            </w:pPr>
            <w:r w:rsidRPr="00AF1A70">
              <w:rPr>
                <w:lang w:eastAsia="zh-CN"/>
              </w:rPr>
              <w:t>30KHz</w:t>
            </w:r>
          </w:p>
        </w:tc>
        <w:tc>
          <w:tcPr>
            <w:tcW w:w="3067" w:type="dxa"/>
            <w:tcBorders>
              <w:top w:val="single" w:sz="4" w:space="0" w:color="80C687"/>
              <w:left w:val="single" w:sz="4" w:space="0" w:color="80C687"/>
              <w:bottom w:val="single" w:sz="4" w:space="0" w:color="80C687"/>
              <w:right w:val="single" w:sz="4" w:space="0" w:color="80C687"/>
            </w:tcBorders>
            <w:hideMark/>
          </w:tcPr>
          <w:p w14:paraId="298F5777" w14:textId="77777777" w:rsidR="00964547" w:rsidRPr="00AF1A70" w:rsidRDefault="00964547" w:rsidP="000D320F">
            <w:pPr>
              <w:rPr>
                <w:lang w:eastAsia="zh-CN"/>
              </w:rPr>
            </w:pPr>
          </w:p>
        </w:tc>
      </w:tr>
      <w:tr w:rsidR="00964547" w:rsidRPr="00AF1A70" w14:paraId="6B14326A"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0826B62" w14:textId="77777777" w:rsidR="00964547" w:rsidRPr="00AF1A70" w:rsidRDefault="00964547" w:rsidP="000D320F">
            <w:pPr>
              <w:rPr>
                <w:rFonts w:eastAsia="PMingLiU"/>
              </w:rPr>
            </w:pPr>
            <w:r w:rsidRPr="00AF1A70">
              <w:rPr>
                <w:b/>
                <w:bCs/>
              </w:rPr>
              <w:t>Aggregation level</w:t>
            </w:r>
          </w:p>
        </w:tc>
        <w:tc>
          <w:tcPr>
            <w:tcW w:w="4060" w:type="dxa"/>
            <w:tcBorders>
              <w:top w:val="single" w:sz="4" w:space="0" w:color="80C687"/>
              <w:left w:val="single" w:sz="4" w:space="0" w:color="80C687"/>
              <w:bottom w:val="single" w:sz="4" w:space="0" w:color="80C687"/>
              <w:right w:val="single" w:sz="4" w:space="0" w:color="80C687"/>
            </w:tcBorders>
            <w:hideMark/>
          </w:tcPr>
          <w:p w14:paraId="065E7389" w14:textId="77777777" w:rsidR="00964547" w:rsidRPr="00AC1316" w:rsidRDefault="00964547" w:rsidP="000D320F">
            <w:pPr>
              <w:rPr>
                <w:lang w:eastAsia="zh-CN"/>
              </w:rPr>
            </w:pPr>
            <w:r w:rsidRPr="00AF1A70">
              <w:rPr>
                <w:lang w:eastAsia="zh-CN"/>
              </w:rPr>
              <w:t>8, 16</w:t>
            </w:r>
          </w:p>
        </w:tc>
        <w:tc>
          <w:tcPr>
            <w:tcW w:w="3067" w:type="dxa"/>
            <w:tcBorders>
              <w:top w:val="single" w:sz="4" w:space="0" w:color="80C687"/>
              <w:left w:val="single" w:sz="4" w:space="0" w:color="80C687"/>
              <w:bottom w:val="single" w:sz="4" w:space="0" w:color="80C687"/>
              <w:right w:val="single" w:sz="4" w:space="0" w:color="80C687"/>
            </w:tcBorders>
          </w:tcPr>
          <w:p w14:paraId="7082F594" w14:textId="77777777" w:rsidR="00964547" w:rsidRPr="00AF1A70" w:rsidRDefault="00964547" w:rsidP="000D320F">
            <w:pPr>
              <w:rPr>
                <w:lang w:eastAsia="zh-CN"/>
              </w:rPr>
            </w:pPr>
          </w:p>
        </w:tc>
      </w:tr>
      <w:tr w:rsidR="00964547" w:rsidRPr="00AF1A70" w14:paraId="682DE7BB"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0DEEBE5" w14:textId="77777777" w:rsidR="00964547" w:rsidRPr="00AF1A70" w:rsidRDefault="00964547" w:rsidP="000D320F">
            <w:pPr>
              <w:rPr>
                <w:rFonts w:eastAsia="PMingLiU"/>
              </w:rPr>
            </w:pPr>
            <w:r w:rsidRPr="00AF1A70">
              <w:rPr>
                <w:b/>
                <w:bCs/>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14:paraId="030C6C83" w14:textId="77777777" w:rsidR="00964547" w:rsidRPr="00AF1A70" w:rsidRDefault="00964547" w:rsidP="000D320F">
            <w:r w:rsidRPr="00AF1A70">
              <w:t>Interleaved</w:t>
            </w:r>
          </w:p>
        </w:tc>
        <w:tc>
          <w:tcPr>
            <w:tcW w:w="3067" w:type="dxa"/>
            <w:tcBorders>
              <w:top w:val="single" w:sz="4" w:space="0" w:color="80C687"/>
              <w:left w:val="single" w:sz="4" w:space="0" w:color="80C687"/>
              <w:bottom w:val="single" w:sz="4" w:space="0" w:color="80C687"/>
              <w:right w:val="single" w:sz="4" w:space="0" w:color="80C687"/>
            </w:tcBorders>
          </w:tcPr>
          <w:p w14:paraId="0EAB9989" w14:textId="77777777" w:rsidR="00964547" w:rsidRPr="00AF1A70" w:rsidRDefault="00964547" w:rsidP="000D320F"/>
        </w:tc>
      </w:tr>
      <w:tr w:rsidR="00964547" w:rsidRPr="00AF1A70" w14:paraId="0C7B7003"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41FE303" w14:textId="77777777" w:rsidR="00964547" w:rsidRPr="00AF1A70" w:rsidRDefault="00964547" w:rsidP="000D320F">
            <w:pPr>
              <w:rPr>
                <w:b/>
                <w:bCs/>
              </w:rPr>
            </w:pPr>
            <w:r w:rsidRPr="00AF1A70">
              <w:rPr>
                <w:b/>
                <w:bCs/>
              </w:rPr>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14:paraId="1654C5CE" w14:textId="77777777" w:rsidR="00964547" w:rsidRPr="00AF1A70" w:rsidRDefault="00964547" w:rsidP="000D320F">
            <w:pPr>
              <w:rPr>
                <w:lang w:eastAsia="zh-CN"/>
              </w:rPr>
            </w:pPr>
            <w:r w:rsidRPr="00AF1A70">
              <w:rPr>
                <w:lang w:eastAsia="zh-CN"/>
              </w:rPr>
              <w:t>6</w:t>
            </w:r>
          </w:p>
        </w:tc>
        <w:tc>
          <w:tcPr>
            <w:tcW w:w="3067" w:type="dxa"/>
            <w:tcBorders>
              <w:top w:val="single" w:sz="4" w:space="0" w:color="80C687"/>
              <w:left w:val="single" w:sz="4" w:space="0" w:color="80C687"/>
              <w:bottom w:val="single" w:sz="4" w:space="0" w:color="80C687"/>
              <w:right w:val="single" w:sz="4" w:space="0" w:color="80C687"/>
            </w:tcBorders>
          </w:tcPr>
          <w:p w14:paraId="4D352FE6" w14:textId="77777777" w:rsidR="00964547" w:rsidRPr="00AF1A70" w:rsidRDefault="00964547" w:rsidP="000D320F">
            <w:pPr>
              <w:rPr>
                <w:lang w:eastAsia="zh-CN"/>
              </w:rPr>
            </w:pPr>
          </w:p>
        </w:tc>
      </w:tr>
      <w:tr w:rsidR="00964547" w:rsidRPr="00AF1A70" w14:paraId="30F84E5A"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684D451" w14:textId="77777777" w:rsidR="00964547" w:rsidRPr="00AF1A70" w:rsidRDefault="00964547" w:rsidP="000D320F">
            <w:pPr>
              <w:rPr>
                <w:b/>
                <w:lang w:eastAsia="zh-CN"/>
              </w:rPr>
            </w:pPr>
            <w:r w:rsidRPr="00AF1A70">
              <w:rPr>
                <w:b/>
                <w:lang w:eastAsia="zh-CN"/>
              </w:rPr>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14:paraId="60D20E3A" w14:textId="77777777" w:rsidR="00964547" w:rsidRPr="00AF1A70" w:rsidRDefault="00964547" w:rsidP="000D320F">
            <w:pPr>
              <w:rPr>
                <w:lang w:eastAsia="zh-CN"/>
              </w:rPr>
            </w:pPr>
            <w:r w:rsidRPr="00AF1A70">
              <w:rPr>
                <w:lang w:eastAsia="zh-CN"/>
              </w:rPr>
              <w:t>QPSK</w:t>
            </w:r>
          </w:p>
        </w:tc>
        <w:tc>
          <w:tcPr>
            <w:tcW w:w="3067" w:type="dxa"/>
            <w:tcBorders>
              <w:top w:val="single" w:sz="4" w:space="0" w:color="80C687"/>
              <w:left w:val="single" w:sz="4" w:space="0" w:color="80C687"/>
              <w:bottom w:val="single" w:sz="4" w:space="0" w:color="80C687"/>
              <w:right w:val="single" w:sz="4" w:space="0" w:color="80C687"/>
            </w:tcBorders>
          </w:tcPr>
          <w:p w14:paraId="7578A900" w14:textId="77777777" w:rsidR="00964547" w:rsidRPr="00AF1A70" w:rsidRDefault="00964547" w:rsidP="000D320F">
            <w:pPr>
              <w:rPr>
                <w:lang w:eastAsia="zh-CN"/>
              </w:rPr>
            </w:pPr>
          </w:p>
        </w:tc>
      </w:tr>
      <w:tr w:rsidR="00964547" w:rsidRPr="00AF1A70" w14:paraId="4D4EE303"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0E29528" w14:textId="77777777" w:rsidR="00964547" w:rsidRPr="00AF1A70" w:rsidRDefault="00964547" w:rsidP="000D320F">
            <w:pPr>
              <w:rPr>
                <w:rFonts w:eastAsia="PMingLiU"/>
              </w:rPr>
            </w:pPr>
            <w:r w:rsidRPr="00AF1A70">
              <w:rPr>
                <w:b/>
                <w:bCs/>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14:paraId="4F80FDCA" w14:textId="77777777" w:rsidR="00964547" w:rsidRPr="00AF1A70" w:rsidRDefault="00964547" w:rsidP="000D320F">
            <w:r w:rsidRPr="00AF1A70">
              <w:t>Polar code (DCI)</w:t>
            </w:r>
          </w:p>
        </w:tc>
        <w:tc>
          <w:tcPr>
            <w:tcW w:w="3067" w:type="dxa"/>
            <w:tcBorders>
              <w:top w:val="single" w:sz="4" w:space="0" w:color="80C687"/>
              <w:left w:val="single" w:sz="4" w:space="0" w:color="80C687"/>
              <w:bottom w:val="single" w:sz="4" w:space="0" w:color="80C687"/>
              <w:right w:val="single" w:sz="4" w:space="0" w:color="80C687"/>
            </w:tcBorders>
            <w:hideMark/>
          </w:tcPr>
          <w:p w14:paraId="22951B8E" w14:textId="77777777" w:rsidR="00964547" w:rsidRPr="00AF1A70" w:rsidRDefault="00964547" w:rsidP="000D320F"/>
        </w:tc>
      </w:tr>
      <w:tr w:rsidR="00964547" w:rsidRPr="00AF1A70" w14:paraId="5A2BDBA2"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tcPr>
          <w:p w14:paraId="6667CE6B" w14:textId="77777777" w:rsidR="00964547" w:rsidRPr="00AF1A70" w:rsidRDefault="00964547" w:rsidP="000D320F">
            <w:pPr>
              <w:rPr>
                <w:b/>
                <w:bCs/>
              </w:rPr>
            </w:pPr>
            <w:r>
              <w:rPr>
                <w:b/>
                <w:bCs/>
              </w:rPr>
              <w:t>Channel decoding</w:t>
            </w:r>
          </w:p>
        </w:tc>
        <w:tc>
          <w:tcPr>
            <w:tcW w:w="4060" w:type="dxa"/>
            <w:tcBorders>
              <w:top w:val="single" w:sz="4" w:space="0" w:color="80C687"/>
              <w:left w:val="single" w:sz="4" w:space="0" w:color="80C687"/>
              <w:bottom w:val="single" w:sz="4" w:space="0" w:color="80C687"/>
              <w:right w:val="single" w:sz="4" w:space="0" w:color="80C687"/>
            </w:tcBorders>
          </w:tcPr>
          <w:p w14:paraId="3766C107" w14:textId="77777777" w:rsidR="00964547" w:rsidRPr="00AF1A70" w:rsidRDefault="00964547" w:rsidP="000D320F">
            <w:r>
              <w:t>Successive list decoding with list 8</w:t>
            </w:r>
          </w:p>
        </w:tc>
        <w:tc>
          <w:tcPr>
            <w:tcW w:w="3067" w:type="dxa"/>
            <w:tcBorders>
              <w:top w:val="single" w:sz="4" w:space="0" w:color="80C687"/>
              <w:left w:val="single" w:sz="4" w:space="0" w:color="80C687"/>
              <w:bottom w:val="single" w:sz="4" w:space="0" w:color="80C687"/>
              <w:right w:val="single" w:sz="4" w:space="0" w:color="80C687"/>
            </w:tcBorders>
          </w:tcPr>
          <w:p w14:paraId="7C08016E" w14:textId="77777777" w:rsidR="00964547" w:rsidRPr="00AF1A70" w:rsidRDefault="00964547" w:rsidP="000D320F"/>
        </w:tc>
      </w:tr>
      <w:tr w:rsidR="00964547" w:rsidRPr="00AF1A70" w14:paraId="677C4329"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F95CDA9" w14:textId="77777777" w:rsidR="00964547" w:rsidRPr="00AF1A70" w:rsidRDefault="00964547" w:rsidP="000D320F">
            <w:r w:rsidRPr="00AF1A70">
              <w:rPr>
                <w:b/>
                <w:bCs/>
              </w:rPr>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14:paraId="10FFB73F" w14:textId="77777777" w:rsidR="00964547" w:rsidRPr="00AF1A70" w:rsidRDefault="00964547" w:rsidP="000D320F">
            <w:r w:rsidRPr="00AF1A70">
              <w:t>1-port precoder cycling</w:t>
            </w:r>
          </w:p>
        </w:tc>
        <w:tc>
          <w:tcPr>
            <w:tcW w:w="3067" w:type="dxa"/>
            <w:tcBorders>
              <w:top w:val="single" w:sz="4" w:space="0" w:color="80C687"/>
              <w:left w:val="single" w:sz="4" w:space="0" w:color="80C687"/>
              <w:bottom w:val="single" w:sz="4" w:space="0" w:color="80C687"/>
              <w:right w:val="single" w:sz="4" w:space="0" w:color="80C687"/>
            </w:tcBorders>
          </w:tcPr>
          <w:p w14:paraId="3D25A01D" w14:textId="77777777" w:rsidR="00964547" w:rsidRPr="00AF1A70" w:rsidRDefault="00964547" w:rsidP="000D320F"/>
        </w:tc>
      </w:tr>
      <w:tr w:rsidR="00964547" w:rsidRPr="00AF1A70" w14:paraId="5C6D672A" w14:textId="77777777" w:rsidTr="000D320F">
        <w:trPr>
          <w:trHeight w:val="70"/>
        </w:trPr>
        <w:tc>
          <w:tcPr>
            <w:tcW w:w="3438" w:type="dxa"/>
            <w:tcBorders>
              <w:top w:val="single" w:sz="4" w:space="0" w:color="80C687"/>
              <w:left w:val="single" w:sz="4" w:space="0" w:color="80C687"/>
              <w:bottom w:val="single" w:sz="4" w:space="0" w:color="80C687"/>
              <w:right w:val="single" w:sz="4" w:space="0" w:color="80C687"/>
            </w:tcBorders>
            <w:hideMark/>
          </w:tcPr>
          <w:p w14:paraId="252978CD" w14:textId="77777777" w:rsidR="00964547" w:rsidRPr="00AF1A70" w:rsidRDefault="00964547" w:rsidP="000D320F">
            <w:r w:rsidRPr="00AF1A70">
              <w:rPr>
                <w:b/>
                <w:bCs/>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14:paraId="430C2272" w14:textId="77777777" w:rsidR="00964547" w:rsidRPr="00AF1A70" w:rsidRDefault="00964547" w:rsidP="000D320F">
            <w:r w:rsidRPr="00AF1A70">
              <w:t>Realistic</w:t>
            </w:r>
            <w:r>
              <w:t xml:space="preserve"> (MMSE)</w:t>
            </w:r>
          </w:p>
        </w:tc>
        <w:tc>
          <w:tcPr>
            <w:tcW w:w="3067" w:type="dxa"/>
            <w:tcBorders>
              <w:top w:val="single" w:sz="4" w:space="0" w:color="80C687"/>
              <w:left w:val="single" w:sz="4" w:space="0" w:color="80C687"/>
              <w:bottom w:val="single" w:sz="4" w:space="0" w:color="80C687"/>
              <w:right w:val="single" w:sz="4" w:space="0" w:color="80C687"/>
            </w:tcBorders>
          </w:tcPr>
          <w:p w14:paraId="43923E50" w14:textId="77777777" w:rsidR="00964547" w:rsidRPr="00AF1A70" w:rsidRDefault="00964547" w:rsidP="000D320F"/>
        </w:tc>
      </w:tr>
      <w:tr w:rsidR="00964547" w:rsidRPr="00AF1A70" w14:paraId="5A7719A8" w14:textId="77777777" w:rsidTr="000D320F">
        <w:trPr>
          <w:trHeight w:val="70"/>
        </w:trPr>
        <w:tc>
          <w:tcPr>
            <w:tcW w:w="3438" w:type="dxa"/>
            <w:tcBorders>
              <w:top w:val="single" w:sz="4" w:space="0" w:color="80C687"/>
              <w:left w:val="single" w:sz="4" w:space="0" w:color="80C687"/>
              <w:bottom w:val="single" w:sz="4" w:space="0" w:color="80C687"/>
              <w:right w:val="single" w:sz="4" w:space="0" w:color="80C687"/>
            </w:tcBorders>
          </w:tcPr>
          <w:p w14:paraId="6C1BA9DF" w14:textId="77777777" w:rsidR="00964547" w:rsidRPr="00AF1A70" w:rsidRDefault="00964547" w:rsidP="000D320F">
            <w:pPr>
              <w:rPr>
                <w:b/>
                <w:bCs/>
              </w:rPr>
            </w:pPr>
            <w:r>
              <w:rPr>
                <w:b/>
                <w:bCs/>
              </w:rPr>
              <w:t>Noise estimation</w:t>
            </w:r>
          </w:p>
        </w:tc>
        <w:tc>
          <w:tcPr>
            <w:tcW w:w="4060" w:type="dxa"/>
            <w:tcBorders>
              <w:top w:val="single" w:sz="4" w:space="0" w:color="80C687"/>
              <w:left w:val="single" w:sz="4" w:space="0" w:color="80C687"/>
              <w:bottom w:val="single" w:sz="4" w:space="0" w:color="80C687"/>
              <w:right w:val="single" w:sz="4" w:space="0" w:color="80C687"/>
            </w:tcBorders>
          </w:tcPr>
          <w:p w14:paraId="7C50B443" w14:textId="77777777" w:rsidR="00964547" w:rsidRPr="00AF1A70" w:rsidRDefault="00964547" w:rsidP="000D320F">
            <w:r>
              <w:t xml:space="preserve">Realistic </w:t>
            </w:r>
          </w:p>
        </w:tc>
        <w:tc>
          <w:tcPr>
            <w:tcW w:w="3067" w:type="dxa"/>
            <w:tcBorders>
              <w:top w:val="single" w:sz="4" w:space="0" w:color="80C687"/>
              <w:left w:val="single" w:sz="4" w:space="0" w:color="80C687"/>
              <w:bottom w:val="single" w:sz="4" w:space="0" w:color="80C687"/>
              <w:right w:val="single" w:sz="4" w:space="0" w:color="80C687"/>
            </w:tcBorders>
          </w:tcPr>
          <w:p w14:paraId="3F20700B" w14:textId="77777777" w:rsidR="00964547" w:rsidRPr="00AF1A70" w:rsidRDefault="00964547" w:rsidP="000D320F"/>
        </w:tc>
      </w:tr>
      <w:tr w:rsidR="00964547" w:rsidRPr="00AF1A70" w14:paraId="3BA87130" w14:textId="77777777" w:rsidTr="000D320F">
        <w:trPr>
          <w:trHeight w:val="446"/>
        </w:trPr>
        <w:tc>
          <w:tcPr>
            <w:tcW w:w="3438" w:type="dxa"/>
            <w:tcBorders>
              <w:top w:val="single" w:sz="4" w:space="0" w:color="80C687"/>
              <w:left w:val="single" w:sz="4" w:space="0" w:color="80C687"/>
              <w:bottom w:val="single" w:sz="4" w:space="0" w:color="80C687"/>
              <w:right w:val="single" w:sz="4" w:space="0" w:color="80C687"/>
            </w:tcBorders>
            <w:hideMark/>
          </w:tcPr>
          <w:p w14:paraId="26201CB2" w14:textId="77777777" w:rsidR="00964547" w:rsidRPr="00AF1A70" w:rsidRDefault="00964547" w:rsidP="000D320F">
            <w:r w:rsidRPr="00AF1A70">
              <w:rPr>
                <w:b/>
                <w:bCs/>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14:paraId="38F9AA43" w14:textId="77777777" w:rsidR="00964547" w:rsidRPr="00AF1A70" w:rsidRDefault="00964547" w:rsidP="000D320F">
            <w:r w:rsidRPr="00AF1A70">
              <w:t>TDL-A (delay spread: 30ns)</w:t>
            </w:r>
            <w:r w:rsidRPr="00AF1A70">
              <w:br/>
            </w:r>
            <w:r w:rsidRPr="00AF1A70">
              <w:rPr>
                <w:lang w:eastAsia="zh-CN"/>
              </w:rPr>
              <w:t xml:space="preserve">TDL-C (delay spread: 300ns) </w:t>
            </w:r>
          </w:p>
        </w:tc>
        <w:tc>
          <w:tcPr>
            <w:tcW w:w="3067" w:type="dxa"/>
            <w:tcBorders>
              <w:top w:val="single" w:sz="4" w:space="0" w:color="80C687"/>
              <w:left w:val="single" w:sz="4" w:space="0" w:color="80C687"/>
              <w:bottom w:val="single" w:sz="4" w:space="0" w:color="80C687"/>
              <w:right w:val="single" w:sz="4" w:space="0" w:color="80C687"/>
            </w:tcBorders>
          </w:tcPr>
          <w:p w14:paraId="5D059EC2" w14:textId="77777777" w:rsidR="00964547" w:rsidRPr="00AF1A70" w:rsidRDefault="00964547" w:rsidP="000D320F"/>
        </w:tc>
      </w:tr>
      <w:tr w:rsidR="00964547" w:rsidRPr="00AF1A70" w14:paraId="4358B5DA"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80B09D1" w14:textId="77777777" w:rsidR="00964547" w:rsidRPr="00AF1A70" w:rsidRDefault="00964547" w:rsidP="000D320F">
            <w:r w:rsidRPr="00AF1A70">
              <w:rPr>
                <w:b/>
                <w:bCs/>
              </w:rPr>
              <w:t>UE speed</w:t>
            </w:r>
          </w:p>
        </w:tc>
        <w:tc>
          <w:tcPr>
            <w:tcW w:w="4060" w:type="dxa"/>
            <w:tcBorders>
              <w:top w:val="single" w:sz="4" w:space="0" w:color="80C687"/>
              <w:left w:val="single" w:sz="4" w:space="0" w:color="80C687"/>
              <w:bottom w:val="single" w:sz="4" w:space="0" w:color="80C687"/>
              <w:right w:val="single" w:sz="4" w:space="0" w:color="80C687"/>
            </w:tcBorders>
            <w:hideMark/>
          </w:tcPr>
          <w:p w14:paraId="6A84666C" w14:textId="77777777" w:rsidR="00964547" w:rsidRPr="00AF1A70" w:rsidRDefault="00964547" w:rsidP="000D320F">
            <w:r w:rsidRPr="00AF1A70">
              <w:t>3 km/h</w:t>
            </w:r>
          </w:p>
        </w:tc>
        <w:tc>
          <w:tcPr>
            <w:tcW w:w="3067" w:type="dxa"/>
            <w:tcBorders>
              <w:top w:val="single" w:sz="4" w:space="0" w:color="80C687"/>
              <w:left w:val="single" w:sz="4" w:space="0" w:color="80C687"/>
              <w:bottom w:val="single" w:sz="4" w:space="0" w:color="80C687"/>
              <w:right w:val="single" w:sz="4" w:space="0" w:color="80C687"/>
            </w:tcBorders>
          </w:tcPr>
          <w:p w14:paraId="745A32B8" w14:textId="77777777" w:rsidR="00964547" w:rsidRPr="00AF1A70" w:rsidRDefault="00964547" w:rsidP="000D320F"/>
        </w:tc>
      </w:tr>
      <w:tr w:rsidR="00964547" w:rsidRPr="00AF1A70" w14:paraId="1E520647"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D455386" w14:textId="77777777" w:rsidR="00964547" w:rsidRPr="00AF1A70" w:rsidRDefault="00964547" w:rsidP="000D320F">
            <w:r w:rsidRPr="00AF1A70">
              <w:rPr>
                <w:b/>
                <w:bCs/>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14:paraId="27A201AA" w14:textId="77777777" w:rsidR="00964547" w:rsidRPr="00AF1A70" w:rsidRDefault="00964547" w:rsidP="000D320F">
            <w:r w:rsidRPr="00AF1A70">
              <w:t>2Tx</w:t>
            </w:r>
          </w:p>
        </w:tc>
        <w:tc>
          <w:tcPr>
            <w:tcW w:w="3067" w:type="dxa"/>
            <w:tcBorders>
              <w:top w:val="single" w:sz="4" w:space="0" w:color="80C687"/>
              <w:left w:val="single" w:sz="4" w:space="0" w:color="80C687"/>
              <w:bottom w:val="single" w:sz="4" w:space="0" w:color="80C687"/>
              <w:right w:val="single" w:sz="4" w:space="0" w:color="80C687"/>
            </w:tcBorders>
          </w:tcPr>
          <w:p w14:paraId="0D26A343" w14:textId="77777777" w:rsidR="00964547" w:rsidRPr="00AF1A70" w:rsidRDefault="00964547" w:rsidP="000D320F"/>
        </w:tc>
      </w:tr>
      <w:tr w:rsidR="00964547" w:rsidRPr="00AF1A70" w14:paraId="7DC1494D"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BC78977" w14:textId="77777777" w:rsidR="00964547" w:rsidRPr="00AF1A70" w:rsidRDefault="00964547" w:rsidP="000D320F">
            <w:r w:rsidRPr="00AF1A70">
              <w:rPr>
                <w:b/>
                <w:bCs/>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14:paraId="40F1727F" w14:textId="77777777" w:rsidR="00964547" w:rsidRPr="00AF1A70" w:rsidRDefault="00964547" w:rsidP="000D320F">
            <w:r w:rsidRPr="00AF1A70">
              <w:t>4Rx for 4G, 2Rx for 700MHz</w:t>
            </w:r>
          </w:p>
        </w:tc>
        <w:tc>
          <w:tcPr>
            <w:tcW w:w="3067" w:type="dxa"/>
            <w:tcBorders>
              <w:top w:val="single" w:sz="4" w:space="0" w:color="80C687"/>
              <w:left w:val="single" w:sz="4" w:space="0" w:color="80C687"/>
              <w:bottom w:val="single" w:sz="4" w:space="0" w:color="80C687"/>
              <w:right w:val="single" w:sz="4" w:space="0" w:color="80C687"/>
            </w:tcBorders>
          </w:tcPr>
          <w:p w14:paraId="09C24AEE" w14:textId="77777777" w:rsidR="00964547" w:rsidRPr="00AF1A70" w:rsidRDefault="00964547" w:rsidP="000D320F"/>
        </w:tc>
      </w:tr>
      <w:tr w:rsidR="00964547" w:rsidRPr="00AF1A70" w14:paraId="2CA58499"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B25FBB1" w14:textId="77777777" w:rsidR="00964547" w:rsidRPr="00AF1A70" w:rsidRDefault="00964547" w:rsidP="000D320F">
            <w:pPr>
              <w:rPr>
                <w:b/>
                <w:bCs/>
              </w:rPr>
            </w:pPr>
            <w:r w:rsidRPr="00AF1A70">
              <w:rPr>
                <w:b/>
                <w:bCs/>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14:paraId="7B35A4B7" w14:textId="77777777" w:rsidR="00964547" w:rsidRPr="00AF1A70" w:rsidRDefault="00964547" w:rsidP="000D320F">
            <w:pPr>
              <w:rPr>
                <w:lang w:eastAsia="zh-CN"/>
              </w:rPr>
            </w:pPr>
            <w:r w:rsidRPr="00AF1A70">
              <w:rPr>
                <w:lang w:eastAsia="zh-CN"/>
              </w:rPr>
              <w:t>10^-5</w:t>
            </w:r>
          </w:p>
        </w:tc>
        <w:tc>
          <w:tcPr>
            <w:tcW w:w="3067" w:type="dxa"/>
            <w:tcBorders>
              <w:top w:val="single" w:sz="4" w:space="0" w:color="80C687"/>
              <w:left w:val="single" w:sz="4" w:space="0" w:color="80C687"/>
              <w:bottom w:val="single" w:sz="4" w:space="0" w:color="80C687"/>
              <w:right w:val="single" w:sz="4" w:space="0" w:color="80C687"/>
            </w:tcBorders>
            <w:hideMark/>
          </w:tcPr>
          <w:p w14:paraId="53FD0494" w14:textId="77777777" w:rsidR="00964547" w:rsidRPr="00AF1A70" w:rsidRDefault="00964547" w:rsidP="000D320F">
            <w:pPr>
              <w:rPr>
                <w:lang w:eastAsia="zh-CN"/>
              </w:rPr>
            </w:pPr>
            <w:r w:rsidRPr="00AF1A70">
              <w:rPr>
                <w:lang w:eastAsia="zh-CN"/>
              </w:rPr>
              <w:t xml:space="preserve">Applied to one-shot </w:t>
            </w:r>
            <w:proofErr w:type="spellStart"/>
            <w:r w:rsidRPr="00AF1A70">
              <w:rPr>
                <w:lang w:eastAsia="zh-CN"/>
              </w:rPr>
              <w:t>tx</w:t>
            </w:r>
            <w:proofErr w:type="spellEnd"/>
            <w:r w:rsidRPr="00AF1A70">
              <w:rPr>
                <w:lang w:eastAsia="zh-CN"/>
              </w:rPr>
              <w:t>, PDCCH repetition, HARQ, and others</w:t>
            </w:r>
          </w:p>
        </w:tc>
      </w:tr>
      <w:tr w:rsidR="00964547" w:rsidRPr="00AF1A70" w14:paraId="0C6E8986"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4DCAB76" w14:textId="77777777" w:rsidR="00964547" w:rsidRPr="00AF1A70" w:rsidRDefault="00964547" w:rsidP="000D320F">
            <w:pPr>
              <w:rPr>
                <w:rFonts w:eastAsia="PMingLiU"/>
                <w:b/>
                <w:bCs/>
              </w:rPr>
            </w:pPr>
            <w:r w:rsidRPr="00AF1A70">
              <w:rPr>
                <w:b/>
                <w:bCs/>
              </w:rPr>
              <w:t>Deployment</w:t>
            </w:r>
          </w:p>
        </w:tc>
        <w:tc>
          <w:tcPr>
            <w:tcW w:w="4060" w:type="dxa"/>
            <w:tcBorders>
              <w:top w:val="single" w:sz="4" w:space="0" w:color="80C687"/>
              <w:left w:val="single" w:sz="4" w:space="0" w:color="80C687"/>
              <w:bottom w:val="single" w:sz="4" w:space="0" w:color="80C687"/>
              <w:right w:val="single" w:sz="4" w:space="0" w:color="80C687"/>
            </w:tcBorders>
            <w:hideMark/>
          </w:tcPr>
          <w:p w14:paraId="00AAAB75" w14:textId="77777777" w:rsidR="00964547" w:rsidRPr="00AF1A70" w:rsidRDefault="00964547" w:rsidP="000D320F">
            <w:pPr>
              <w:rPr>
                <w:lang w:eastAsia="zh-CN"/>
              </w:rPr>
            </w:pPr>
            <w:r w:rsidRPr="00AF1A70">
              <w:rPr>
                <w:lang w:eastAsia="zh-CN"/>
              </w:rPr>
              <w:t>Urban macro as listed in 3GPP 38.802</w:t>
            </w:r>
          </w:p>
        </w:tc>
        <w:tc>
          <w:tcPr>
            <w:tcW w:w="3067" w:type="dxa"/>
            <w:tcBorders>
              <w:top w:val="single" w:sz="4" w:space="0" w:color="80C687"/>
              <w:left w:val="single" w:sz="4" w:space="0" w:color="80C687"/>
              <w:bottom w:val="single" w:sz="4" w:space="0" w:color="80C687"/>
              <w:right w:val="single" w:sz="4" w:space="0" w:color="80C687"/>
            </w:tcBorders>
          </w:tcPr>
          <w:p w14:paraId="2E8055F6" w14:textId="77777777" w:rsidR="00964547" w:rsidRPr="00AF1A70" w:rsidRDefault="00964547" w:rsidP="000D320F">
            <w:pPr>
              <w:rPr>
                <w:lang w:eastAsia="zh-CN"/>
              </w:rPr>
            </w:pPr>
          </w:p>
        </w:tc>
      </w:tr>
      <w:tr w:rsidR="00964547" w:rsidRPr="00AF1A70" w14:paraId="061917CF" w14:textId="77777777" w:rsidTr="000D320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79E9FC7" w14:textId="77777777" w:rsidR="00964547" w:rsidRPr="00AF1A70" w:rsidRDefault="00964547" w:rsidP="000D320F">
            <w:pPr>
              <w:rPr>
                <w:rFonts w:eastAsia="PMingLiU"/>
                <w:b/>
                <w:bCs/>
              </w:rPr>
            </w:pPr>
            <w:r w:rsidRPr="00AF1A70">
              <w:rPr>
                <w:b/>
                <w:bCs/>
              </w:rPr>
              <w:t>SINR target</w:t>
            </w:r>
          </w:p>
        </w:tc>
        <w:tc>
          <w:tcPr>
            <w:tcW w:w="4060" w:type="dxa"/>
            <w:tcBorders>
              <w:top w:val="single" w:sz="4" w:space="0" w:color="80C687"/>
              <w:left w:val="single" w:sz="4" w:space="0" w:color="80C687"/>
              <w:bottom w:val="single" w:sz="4" w:space="0" w:color="80C687"/>
              <w:right w:val="single" w:sz="4" w:space="0" w:color="80C687"/>
            </w:tcBorders>
            <w:hideMark/>
          </w:tcPr>
          <w:p w14:paraId="6B645910" w14:textId="2E8D1465" w:rsidR="00964547" w:rsidRPr="00AF1A70" w:rsidRDefault="00964547" w:rsidP="000D320F">
            <w:pPr>
              <w:rPr>
                <w:lang w:eastAsia="zh-CN"/>
              </w:rPr>
            </w:pPr>
            <w:r>
              <w:rPr>
                <w:lang w:eastAsia="zh-CN"/>
              </w:rPr>
              <w:t>Look at SNR curve</w:t>
            </w:r>
          </w:p>
        </w:tc>
        <w:tc>
          <w:tcPr>
            <w:tcW w:w="3067" w:type="dxa"/>
            <w:tcBorders>
              <w:top w:val="single" w:sz="4" w:space="0" w:color="80C687"/>
              <w:left w:val="single" w:sz="4" w:space="0" w:color="80C687"/>
              <w:bottom w:val="single" w:sz="4" w:space="0" w:color="80C687"/>
              <w:right w:val="single" w:sz="4" w:space="0" w:color="80C687"/>
            </w:tcBorders>
          </w:tcPr>
          <w:p w14:paraId="03B9B31D" w14:textId="77777777" w:rsidR="00964547" w:rsidRPr="00AF1A70" w:rsidRDefault="00964547" w:rsidP="000D320F">
            <w:pPr>
              <w:rPr>
                <w:lang w:eastAsia="zh-CN"/>
              </w:rPr>
            </w:pPr>
          </w:p>
        </w:tc>
      </w:tr>
    </w:tbl>
    <w:p w14:paraId="366069DD" w14:textId="77777777" w:rsidR="000D320F" w:rsidRPr="006315BC" w:rsidRDefault="000D320F" w:rsidP="009F09D2">
      <w:pPr>
        <w:spacing w:before="100" w:beforeAutospacing="1" w:after="100" w:afterAutospacing="1"/>
        <w:rPr>
          <w:sz w:val="24"/>
          <w:szCs w:val="24"/>
          <w:lang w:val="en-GB"/>
        </w:rPr>
      </w:pPr>
    </w:p>
    <w:sectPr w:rsidR="000D320F" w:rsidRPr="006315BC"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F7C56" w14:textId="77777777" w:rsidR="00673C09" w:rsidRDefault="00673C09">
      <w:r>
        <w:separator/>
      </w:r>
    </w:p>
  </w:endnote>
  <w:endnote w:type="continuationSeparator" w:id="0">
    <w:p w14:paraId="67411427" w14:textId="77777777" w:rsidR="00673C09" w:rsidRDefault="00673C09">
      <w:r>
        <w:continuationSeparator/>
      </w:r>
    </w:p>
  </w:endnote>
  <w:endnote w:type="continuationNotice" w:id="1">
    <w:p w14:paraId="42654DC9" w14:textId="77777777" w:rsidR="00673C09" w:rsidRDefault="00673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673C09" w:rsidRDefault="00673C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73C09" w:rsidRDefault="00673C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95EAFC0" w:rsidR="00673C09" w:rsidRDefault="00673C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451DD" w14:textId="77777777" w:rsidR="00673C09" w:rsidRDefault="00673C09">
      <w:r>
        <w:separator/>
      </w:r>
    </w:p>
  </w:footnote>
  <w:footnote w:type="continuationSeparator" w:id="0">
    <w:p w14:paraId="581CC9A4" w14:textId="77777777" w:rsidR="00673C09" w:rsidRDefault="00673C09">
      <w:r>
        <w:continuationSeparator/>
      </w:r>
    </w:p>
  </w:footnote>
  <w:footnote w:type="continuationNotice" w:id="1">
    <w:p w14:paraId="6C947C86" w14:textId="77777777" w:rsidR="00673C09" w:rsidRDefault="00673C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673C09" w:rsidRDefault="00673C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E50C2"/>
    <w:multiLevelType w:val="hybridMultilevel"/>
    <w:tmpl w:val="CACA3010"/>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385591"/>
    <w:multiLevelType w:val="hybridMultilevel"/>
    <w:tmpl w:val="7BAAB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0D2DF8"/>
    <w:multiLevelType w:val="hybridMultilevel"/>
    <w:tmpl w:val="6CF0C8B4"/>
    <w:lvl w:ilvl="0" w:tplc="4FD4C70C">
      <w:start w:val="1"/>
      <w:numFmt w:val="bullet"/>
      <w:lvlText w:val="•"/>
      <w:lvlJc w:val="left"/>
      <w:pPr>
        <w:tabs>
          <w:tab w:val="num" w:pos="648"/>
        </w:tabs>
        <w:ind w:left="648" w:hanging="360"/>
      </w:pPr>
      <w:rPr>
        <w:rFonts w:ascii="Arial" w:hAnsi="Arial" w:hint="default"/>
      </w:rPr>
    </w:lvl>
    <w:lvl w:ilvl="1" w:tplc="A74EC66C">
      <w:start w:val="1"/>
      <w:numFmt w:val="bullet"/>
      <w:lvlText w:val="•"/>
      <w:lvlJc w:val="left"/>
      <w:pPr>
        <w:tabs>
          <w:tab w:val="num" w:pos="1368"/>
        </w:tabs>
        <w:ind w:left="1368" w:hanging="360"/>
      </w:pPr>
      <w:rPr>
        <w:rFonts w:ascii="Arial" w:hAnsi="Arial" w:hint="default"/>
      </w:rPr>
    </w:lvl>
    <w:lvl w:ilvl="2" w:tplc="9486575E">
      <w:start w:val="1"/>
      <w:numFmt w:val="bullet"/>
      <w:lvlText w:val="•"/>
      <w:lvlJc w:val="left"/>
      <w:pPr>
        <w:tabs>
          <w:tab w:val="num" w:pos="2088"/>
        </w:tabs>
        <w:ind w:left="2088" w:hanging="360"/>
      </w:pPr>
      <w:rPr>
        <w:rFonts w:ascii="Arial" w:hAnsi="Arial" w:hint="default"/>
      </w:rPr>
    </w:lvl>
    <w:lvl w:ilvl="3" w:tplc="05F0472A" w:tentative="1">
      <w:start w:val="1"/>
      <w:numFmt w:val="bullet"/>
      <w:lvlText w:val="•"/>
      <w:lvlJc w:val="left"/>
      <w:pPr>
        <w:tabs>
          <w:tab w:val="num" w:pos="2808"/>
        </w:tabs>
        <w:ind w:left="2808" w:hanging="360"/>
      </w:pPr>
      <w:rPr>
        <w:rFonts w:ascii="Arial" w:hAnsi="Arial" w:hint="default"/>
      </w:rPr>
    </w:lvl>
    <w:lvl w:ilvl="4" w:tplc="A3B877E0" w:tentative="1">
      <w:start w:val="1"/>
      <w:numFmt w:val="bullet"/>
      <w:lvlText w:val="•"/>
      <w:lvlJc w:val="left"/>
      <w:pPr>
        <w:tabs>
          <w:tab w:val="num" w:pos="3528"/>
        </w:tabs>
        <w:ind w:left="3528" w:hanging="360"/>
      </w:pPr>
      <w:rPr>
        <w:rFonts w:ascii="Arial" w:hAnsi="Arial" w:hint="default"/>
      </w:rPr>
    </w:lvl>
    <w:lvl w:ilvl="5" w:tplc="2CB0A7D6" w:tentative="1">
      <w:start w:val="1"/>
      <w:numFmt w:val="bullet"/>
      <w:lvlText w:val="•"/>
      <w:lvlJc w:val="left"/>
      <w:pPr>
        <w:tabs>
          <w:tab w:val="num" w:pos="4248"/>
        </w:tabs>
        <w:ind w:left="4248" w:hanging="360"/>
      </w:pPr>
      <w:rPr>
        <w:rFonts w:ascii="Arial" w:hAnsi="Arial" w:hint="default"/>
      </w:rPr>
    </w:lvl>
    <w:lvl w:ilvl="6" w:tplc="44EA1716" w:tentative="1">
      <w:start w:val="1"/>
      <w:numFmt w:val="bullet"/>
      <w:lvlText w:val="•"/>
      <w:lvlJc w:val="left"/>
      <w:pPr>
        <w:tabs>
          <w:tab w:val="num" w:pos="4968"/>
        </w:tabs>
        <w:ind w:left="4968" w:hanging="360"/>
      </w:pPr>
      <w:rPr>
        <w:rFonts w:ascii="Arial" w:hAnsi="Arial" w:hint="default"/>
      </w:rPr>
    </w:lvl>
    <w:lvl w:ilvl="7" w:tplc="0F2A2042" w:tentative="1">
      <w:start w:val="1"/>
      <w:numFmt w:val="bullet"/>
      <w:lvlText w:val="•"/>
      <w:lvlJc w:val="left"/>
      <w:pPr>
        <w:tabs>
          <w:tab w:val="num" w:pos="5688"/>
        </w:tabs>
        <w:ind w:left="5688" w:hanging="360"/>
      </w:pPr>
      <w:rPr>
        <w:rFonts w:ascii="Arial" w:hAnsi="Arial" w:hint="default"/>
      </w:rPr>
    </w:lvl>
    <w:lvl w:ilvl="8" w:tplc="F168D594" w:tentative="1">
      <w:start w:val="1"/>
      <w:numFmt w:val="bullet"/>
      <w:lvlText w:val="•"/>
      <w:lvlJc w:val="left"/>
      <w:pPr>
        <w:tabs>
          <w:tab w:val="num" w:pos="6408"/>
        </w:tabs>
        <w:ind w:left="6408" w:hanging="360"/>
      </w:pPr>
      <w:rPr>
        <w:rFonts w:ascii="Arial" w:hAnsi="Arial" w:hint="default"/>
      </w:rPr>
    </w:lvl>
  </w:abstractNum>
  <w:abstractNum w:abstractNumId="13" w15:restartNumberingAfterBreak="0">
    <w:nsid w:val="3ECB4330"/>
    <w:multiLevelType w:val="hybridMultilevel"/>
    <w:tmpl w:val="62969212"/>
    <w:lvl w:ilvl="0" w:tplc="54F21F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772E71"/>
    <w:multiLevelType w:val="hybridMultilevel"/>
    <w:tmpl w:val="CCB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165E2"/>
    <w:multiLevelType w:val="hybridMultilevel"/>
    <w:tmpl w:val="86A6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15:restartNumberingAfterBreak="0">
    <w:nsid w:val="5C224F79"/>
    <w:multiLevelType w:val="hybridMultilevel"/>
    <w:tmpl w:val="5AC6F426"/>
    <w:lvl w:ilvl="0" w:tplc="0409000F">
      <w:start w:val="1"/>
      <w:numFmt w:val="decimal"/>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19"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26F178F"/>
    <w:multiLevelType w:val="hybridMultilevel"/>
    <w:tmpl w:val="F8E2B6FC"/>
    <w:lvl w:ilvl="0" w:tplc="72CC73EC">
      <w:start w:val="1"/>
      <w:numFmt w:val="bullet"/>
      <w:lvlText w:val=""/>
      <w:lvlJc w:val="left"/>
      <w:pPr>
        <w:tabs>
          <w:tab w:val="num" w:pos="720"/>
        </w:tabs>
        <w:ind w:left="720" w:hanging="360"/>
      </w:pPr>
      <w:rPr>
        <w:rFonts w:ascii="Symbol" w:hAnsi="Symbol" w:hint="default"/>
      </w:rPr>
    </w:lvl>
    <w:lvl w:ilvl="1" w:tplc="A380FBFE" w:tentative="1">
      <w:start w:val="1"/>
      <w:numFmt w:val="bullet"/>
      <w:lvlText w:val=""/>
      <w:lvlJc w:val="left"/>
      <w:pPr>
        <w:tabs>
          <w:tab w:val="num" w:pos="1440"/>
        </w:tabs>
        <w:ind w:left="1440" w:hanging="360"/>
      </w:pPr>
      <w:rPr>
        <w:rFonts w:ascii="Symbol" w:hAnsi="Symbol" w:hint="default"/>
      </w:rPr>
    </w:lvl>
    <w:lvl w:ilvl="2" w:tplc="F8B4CA28" w:tentative="1">
      <w:start w:val="1"/>
      <w:numFmt w:val="bullet"/>
      <w:lvlText w:val=""/>
      <w:lvlJc w:val="left"/>
      <w:pPr>
        <w:tabs>
          <w:tab w:val="num" w:pos="2160"/>
        </w:tabs>
        <w:ind w:left="2160" w:hanging="360"/>
      </w:pPr>
      <w:rPr>
        <w:rFonts w:ascii="Symbol" w:hAnsi="Symbol" w:hint="default"/>
      </w:rPr>
    </w:lvl>
    <w:lvl w:ilvl="3" w:tplc="F21CB4BE" w:tentative="1">
      <w:start w:val="1"/>
      <w:numFmt w:val="bullet"/>
      <w:lvlText w:val=""/>
      <w:lvlJc w:val="left"/>
      <w:pPr>
        <w:tabs>
          <w:tab w:val="num" w:pos="2880"/>
        </w:tabs>
        <w:ind w:left="2880" w:hanging="360"/>
      </w:pPr>
      <w:rPr>
        <w:rFonts w:ascii="Symbol" w:hAnsi="Symbol" w:hint="default"/>
      </w:rPr>
    </w:lvl>
    <w:lvl w:ilvl="4" w:tplc="709A5562" w:tentative="1">
      <w:start w:val="1"/>
      <w:numFmt w:val="bullet"/>
      <w:lvlText w:val=""/>
      <w:lvlJc w:val="left"/>
      <w:pPr>
        <w:tabs>
          <w:tab w:val="num" w:pos="3600"/>
        </w:tabs>
        <w:ind w:left="3600" w:hanging="360"/>
      </w:pPr>
      <w:rPr>
        <w:rFonts w:ascii="Symbol" w:hAnsi="Symbol" w:hint="default"/>
      </w:rPr>
    </w:lvl>
    <w:lvl w:ilvl="5" w:tplc="1546966E" w:tentative="1">
      <w:start w:val="1"/>
      <w:numFmt w:val="bullet"/>
      <w:lvlText w:val=""/>
      <w:lvlJc w:val="left"/>
      <w:pPr>
        <w:tabs>
          <w:tab w:val="num" w:pos="4320"/>
        </w:tabs>
        <w:ind w:left="4320" w:hanging="360"/>
      </w:pPr>
      <w:rPr>
        <w:rFonts w:ascii="Symbol" w:hAnsi="Symbol" w:hint="default"/>
      </w:rPr>
    </w:lvl>
    <w:lvl w:ilvl="6" w:tplc="A69EA86E" w:tentative="1">
      <w:start w:val="1"/>
      <w:numFmt w:val="bullet"/>
      <w:lvlText w:val=""/>
      <w:lvlJc w:val="left"/>
      <w:pPr>
        <w:tabs>
          <w:tab w:val="num" w:pos="5040"/>
        </w:tabs>
        <w:ind w:left="5040" w:hanging="360"/>
      </w:pPr>
      <w:rPr>
        <w:rFonts w:ascii="Symbol" w:hAnsi="Symbol" w:hint="default"/>
      </w:rPr>
    </w:lvl>
    <w:lvl w:ilvl="7" w:tplc="29F4C9F8" w:tentative="1">
      <w:start w:val="1"/>
      <w:numFmt w:val="bullet"/>
      <w:lvlText w:val=""/>
      <w:lvlJc w:val="left"/>
      <w:pPr>
        <w:tabs>
          <w:tab w:val="num" w:pos="5760"/>
        </w:tabs>
        <w:ind w:left="5760" w:hanging="360"/>
      </w:pPr>
      <w:rPr>
        <w:rFonts w:ascii="Symbol" w:hAnsi="Symbol" w:hint="default"/>
      </w:rPr>
    </w:lvl>
    <w:lvl w:ilvl="8" w:tplc="D692269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5577E4D"/>
    <w:multiLevelType w:val="hybridMultilevel"/>
    <w:tmpl w:val="4162E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34F6A"/>
    <w:multiLevelType w:val="hybridMultilevel"/>
    <w:tmpl w:val="DC3E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11"/>
    <w:lvlOverride w:ilvl="0">
      <w:startOverride w:val="1"/>
    </w:lvlOverride>
  </w:num>
  <w:num w:numId="4">
    <w:abstractNumId w:val="0"/>
  </w:num>
  <w:num w:numId="5">
    <w:abstractNumId w:val="2"/>
  </w:num>
  <w:num w:numId="6">
    <w:abstractNumId w:val="20"/>
  </w:num>
  <w:num w:numId="7">
    <w:abstractNumId w:val="24"/>
  </w:num>
  <w:num w:numId="8">
    <w:abstractNumId w:val="10"/>
  </w:num>
  <w:num w:numId="9">
    <w:abstractNumId w:val="17"/>
  </w:num>
  <w:num w:numId="10">
    <w:abstractNumId w:val="19"/>
  </w:num>
  <w:num w:numId="11">
    <w:abstractNumId w:val="7"/>
  </w:num>
  <w:num w:numId="12">
    <w:abstractNumId w:val="16"/>
  </w:num>
  <w:num w:numId="13">
    <w:abstractNumId w:val="6"/>
  </w:num>
  <w:num w:numId="14">
    <w:abstractNumId w:val="3"/>
  </w:num>
  <w:num w:numId="15">
    <w:abstractNumId w:val="21"/>
  </w:num>
  <w:num w:numId="16">
    <w:abstractNumId w:val="5"/>
  </w:num>
  <w:num w:numId="17">
    <w:abstractNumId w:val="12"/>
  </w:num>
  <w:num w:numId="18">
    <w:abstractNumId w:val="15"/>
  </w:num>
  <w:num w:numId="19">
    <w:abstractNumId w:val="23"/>
  </w:num>
  <w:num w:numId="20">
    <w:abstractNumId w:val="18"/>
  </w:num>
  <w:num w:numId="21">
    <w:abstractNumId w:val="1"/>
  </w:num>
  <w:num w:numId="22">
    <w:abstractNumId w:val="14"/>
  </w:num>
  <w:num w:numId="23">
    <w:abstractNumId w:val="13"/>
  </w:num>
  <w:num w:numId="24">
    <w:abstractNumId w:val="8"/>
  </w:num>
  <w:num w:numId="2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A8E"/>
    <w:rsid w:val="00003131"/>
    <w:rsid w:val="000037FB"/>
    <w:rsid w:val="00003EF4"/>
    <w:rsid w:val="0000403F"/>
    <w:rsid w:val="00004851"/>
    <w:rsid w:val="00004885"/>
    <w:rsid w:val="00004D8C"/>
    <w:rsid w:val="00004DCB"/>
    <w:rsid w:val="000051F0"/>
    <w:rsid w:val="0000553B"/>
    <w:rsid w:val="00005E7A"/>
    <w:rsid w:val="000063BC"/>
    <w:rsid w:val="00006780"/>
    <w:rsid w:val="00006C7A"/>
    <w:rsid w:val="0000738D"/>
    <w:rsid w:val="00007495"/>
    <w:rsid w:val="0000792C"/>
    <w:rsid w:val="00007B4B"/>
    <w:rsid w:val="00007B71"/>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6C8"/>
    <w:rsid w:val="00021911"/>
    <w:rsid w:val="00021C67"/>
    <w:rsid w:val="00021DEC"/>
    <w:rsid w:val="000221EB"/>
    <w:rsid w:val="000222F7"/>
    <w:rsid w:val="00023A3A"/>
    <w:rsid w:val="00023C29"/>
    <w:rsid w:val="00024D64"/>
    <w:rsid w:val="00024E37"/>
    <w:rsid w:val="00024E86"/>
    <w:rsid w:val="0002506A"/>
    <w:rsid w:val="000255A1"/>
    <w:rsid w:val="000258DD"/>
    <w:rsid w:val="0002591B"/>
    <w:rsid w:val="00025ABD"/>
    <w:rsid w:val="00025B86"/>
    <w:rsid w:val="0002603C"/>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11"/>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9E0"/>
    <w:rsid w:val="0005201C"/>
    <w:rsid w:val="000522CE"/>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9AF"/>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63"/>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240A"/>
    <w:rsid w:val="000C2641"/>
    <w:rsid w:val="000C2DE1"/>
    <w:rsid w:val="000C2E7E"/>
    <w:rsid w:val="000C3120"/>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30"/>
    <w:rsid w:val="000D0F9A"/>
    <w:rsid w:val="000D10A8"/>
    <w:rsid w:val="000D1124"/>
    <w:rsid w:val="000D148D"/>
    <w:rsid w:val="000D14EB"/>
    <w:rsid w:val="000D1610"/>
    <w:rsid w:val="000D206C"/>
    <w:rsid w:val="000D2185"/>
    <w:rsid w:val="000D2642"/>
    <w:rsid w:val="000D2AE0"/>
    <w:rsid w:val="000D2BBC"/>
    <w:rsid w:val="000D2CDA"/>
    <w:rsid w:val="000D320F"/>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63A"/>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7A6"/>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18AA"/>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11E6"/>
    <w:rsid w:val="00162262"/>
    <w:rsid w:val="001623A3"/>
    <w:rsid w:val="00162BD5"/>
    <w:rsid w:val="00162CF1"/>
    <w:rsid w:val="00162F82"/>
    <w:rsid w:val="001630E4"/>
    <w:rsid w:val="0016368F"/>
    <w:rsid w:val="001639BC"/>
    <w:rsid w:val="00163AFC"/>
    <w:rsid w:val="00163C9A"/>
    <w:rsid w:val="00164646"/>
    <w:rsid w:val="001647FA"/>
    <w:rsid w:val="001649C7"/>
    <w:rsid w:val="00164E4B"/>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9E1"/>
    <w:rsid w:val="00172B61"/>
    <w:rsid w:val="00172C20"/>
    <w:rsid w:val="00173308"/>
    <w:rsid w:val="001734AF"/>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08AC"/>
    <w:rsid w:val="001A0ED4"/>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0946"/>
    <w:rsid w:val="001B1565"/>
    <w:rsid w:val="001B19DD"/>
    <w:rsid w:val="001B1BC6"/>
    <w:rsid w:val="001B1D77"/>
    <w:rsid w:val="001B2993"/>
    <w:rsid w:val="001B2C18"/>
    <w:rsid w:val="001B35C1"/>
    <w:rsid w:val="001B3754"/>
    <w:rsid w:val="001B3A10"/>
    <w:rsid w:val="001B4371"/>
    <w:rsid w:val="001B494B"/>
    <w:rsid w:val="001B5058"/>
    <w:rsid w:val="001B5332"/>
    <w:rsid w:val="001B54E9"/>
    <w:rsid w:val="001B55DE"/>
    <w:rsid w:val="001B70CF"/>
    <w:rsid w:val="001B748B"/>
    <w:rsid w:val="001B7700"/>
    <w:rsid w:val="001B7712"/>
    <w:rsid w:val="001B7905"/>
    <w:rsid w:val="001B7F92"/>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43B9"/>
    <w:rsid w:val="001C4A39"/>
    <w:rsid w:val="001C4D94"/>
    <w:rsid w:val="001C4F5F"/>
    <w:rsid w:val="001C54B8"/>
    <w:rsid w:val="001C5862"/>
    <w:rsid w:val="001C589B"/>
    <w:rsid w:val="001C58A6"/>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B3C"/>
    <w:rsid w:val="001D2B70"/>
    <w:rsid w:val="001D2E6C"/>
    <w:rsid w:val="001D2FA7"/>
    <w:rsid w:val="001D35DC"/>
    <w:rsid w:val="001D43C0"/>
    <w:rsid w:val="001D448E"/>
    <w:rsid w:val="001D4679"/>
    <w:rsid w:val="001D4969"/>
    <w:rsid w:val="001D4AF0"/>
    <w:rsid w:val="001D4F24"/>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9AB"/>
    <w:rsid w:val="001F45E8"/>
    <w:rsid w:val="001F4E57"/>
    <w:rsid w:val="001F53A2"/>
    <w:rsid w:val="001F56B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1FB"/>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A2E"/>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16C"/>
    <w:rsid w:val="00292540"/>
    <w:rsid w:val="00293504"/>
    <w:rsid w:val="00293520"/>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DE4"/>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079"/>
    <w:rsid w:val="002B7540"/>
    <w:rsid w:val="002B7D56"/>
    <w:rsid w:val="002C047A"/>
    <w:rsid w:val="002C04C2"/>
    <w:rsid w:val="002C0818"/>
    <w:rsid w:val="002C0A1D"/>
    <w:rsid w:val="002C0D11"/>
    <w:rsid w:val="002C1468"/>
    <w:rsid w:val="002C14D0"/>
    <w:rsid w:val="002C162E"/>
    <w:rsid w:val="002C1B17"/>
    <w:rsid w:val="002C203A"/>
    <w:rsid w:val="002C22CC"/>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54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4F"/>
    <w:rsid w:val="002D76E8"/>
    <w:rsid w:val="002D7CCC"/>
    <w:rsid w:val="002E07F8"/>
    <w:rsid w:val="002E0E94"/>
    <w:rsid w:val="002E15A5"/>
    <w:rsid w:val="002E16BC"/>
    <w:rsid w:val="002E2098"/>
    <w:rsid w:val="002E22BC"/>
    <w:rsid w:val="002E25D2"/>
    <w:rsid w:val="002E2738"/>
    <w:rsid w:val="002E2923"/>
    <w:rsid w:val="002E2A76"/>
    <w:rsid w:val="002E306D"/>
    <w:rsid w:val="002E307D"/>
    <w:rsid w:val="002E3653"/>
    <w:rsid w:val="002E38B7"/>
    <w:rsid w:val="002E4301"/>
    <w:rsid w:val="002E4D3C"/>
    <w:rsid w:val="002E58E1"/>
    <w:rsid w:val="002E5BDD"/>
    <w:rsid w:val="002E5C56"/>
    <w:rsid w:val="002E5C6E"/>
    <w:rsid w:val="002E5D86"/>
    <w:rsid w:val="002E5DD7"/>
    <w:rsid w:val="002E6112"/>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6DF8"/>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C1"/>
    <w:rsid w:val="00313C4F"/>
    <w:rsid w:val="003140F5"/>
    <w:rsid w:val="003141C2"/>
    <w:rsid w:val="00314788"/>
    <w:rsid w:val="00314CBB"/>
    <w:rsid w:val="0031599D"/>
    <w:rsid w:val="00315EB9"/>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1FD"/>
    <w:rsid w:val="003308C4"/>
    <w:rsid w:val="00330C30"/>
    <w:rsid w:val="00330DE8"/>
    <w:rsid w:val="0033198A"/>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14D"/>
    <w:rsid w:val="003552C6"/>
    <w:rsid w:val="003558FD"/>
    <w:rsid w:val="00355A83"/>
    <w:rsid w:val="00355B65"/>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C06"/>
    <w:rsid w:val="00363FC9"/>
    <w:rsid w:val="00365023"/>
    <w:rsid w:val="00365644"/>
    <w:rsid w:val="0036590C"/>
    <w:rsid w:val="00365B66"/>
    <w:rsid w:val="003665C5"/>
    <w:rsid w:val="00366B3A"/>
    <w:rsid w:val="00366D7F"/>
    <w:rsid w:val="00367606"/>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892"/>
    <w:rsid w:val="00380BBD"/>
    <w:rsid w:val="00381CB6"/>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89C"/>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785"/>
    <w:rsid w:val="003B020A"/>
    <w:rsid w:val="003B0299"/>
    <w:rsid w:val="003B0666"/>
    <w:rsid w:val="003B0B4D"/>
    <w:rsid w:val="003B0E43"/>
    <w:rsid w:val="003B1042"/>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F7A"/>
    <w:rsid w:val="003C10B8"/>
    <w:rsid w:val="003C155A"/>
    <w:rsid w:val="003C2C9D"/>
    <w:rsid w:val="003C3498"/>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C7B91"/>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1F08"/>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F6F"/>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7C4"/>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D7C"/>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977"/>
    <w:rsid w:val="00405A9F"/>
    <w:rsid w:val="00405D95"/>
    <w:rsid w:val="00405F90"/>
    <w:rsid w:val="00406108"/>
    <w:rsid w:val="004063B2"/>
    <w:rsid w:val="00406412"/>
    <w:rsid w:val="00406F4B"/>
    <w:rsid w:val="00406FBD"/>
    <w:rsid w:val="00407258"/>
    <w:rsid w:val="004073B0"/>
    <w:rsid w:val="00407612"/>
    <w:rsid w:val="0040763E"/>
    <w:rsid w:val="0040780B"/>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60"/>
    <w:rsid w:val="00420126"/>
    <w:rsid w:val="00420249"/>
    <w:rsid w:val="00420391"/>
    <w:rsid w:val="004203CF"/>
    <w:rsid w:val="004204CB"/>
    <w:rsid w:val="00420755"/>
    <w:rsid w:val="00420CB7"/>
    <w:rsid w:val="004213C2"/>
    <w:rsid w:val="004213E8"/>
    <w:rsid w:val="0042156E"/>
    <w:rsid w:val="00421661"/>
    <w:rsid w:val="004216D1"/>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3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481"/>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29"/>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3BA"/>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705C"/>
    <w:rsid w:val="004A7172"/>
    <w:rsid w:val="004A7276"/>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443"/>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C65"/>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06C"/>
    <w:rsid w:val="005023DC"/>
    <w:rsid w:val="00502797"/>
    <w:rsid w:val="00502857"/>
    <w:rsid w:val="005029A2"/>
    <w:rsid w:val="00502B38"/>
    <w:rsid w:val="00502FCA"/>
    <w:rsid w:val="00503195"/>
    <w:rsid w:val="005033EE"/>
    <w:rsid w:val="0050377B"/>
    <w:rsid w:val="005038A7"/>
    <w:rsid w:val="0050398B"/>
    <w:rsid w:val="00503CC8"/>
    <w:rsid w:val="00503FAD"/>
    <w:rsid w:val="0050409D"/>
    <w:rsid w:val="00504639"/>
    <w:rsid w:val="00504BF5"/>
    <w:rsid w:val="00504C77"/>
    <w:rsid w:val="00504CBB"/>
    <w:rsid w:val="00504D9B"/>
    <w:rsid w:val="00504F81"/>
    <w:rsid w:val="005055D4"/>
    <w:rsid w:val="0050574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A35"/>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2A"/>
    <w:rsid w:val="00536D47"/>
    <w:rsid w:val="00537092"/>
    <w:rsid w:val="00537185"/>
    <w:rsid w:val="00537354"/>
    <w:rsid w:val="00537640"/>
    <w:rsid w:val="005378AB"/>
    <w:rsid w:val="00537989"/>
    <w:rsid w:val="00537BE9"/>
    <w:rsid w:val="00537FB8"/>
    <w:rsid w:val="00540055"/>
    <w:rsid w:val="00540147"/>
    <w:rsid w:val="00540725"/>
    <w:rsid w:val="005409DA"/>
    <w:rsid w:val="00540C7A"/>
    <w:rsid w:val="00541711"/>
    <w:rsid w:val="005417A0"/>
    <w:rsid w:val="0054183A"/>
    <w:rsid w:val="00541D0D"/>
    <w:rsid w:val="00541E2B"/>
    <w:rsid w:val="00542545"/>
    <w:rsid w:val="005428F7"/>
    <w:rsid w:val="0054348B"/>
    <w:rsid w:val="005436D7"/>
    <w:rsid w:val="00543703"/>
    <w:rsid w:val="0054394C"/>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E5B"/>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F2E"/>
    <w:rsid w:val="00561250"/>
    <w:rsid w:val="0056134D"/>
    <w:rsid w:val="00561A95"/>
    <w:rsid w:val="00561BF6"/>
    <w:rsid w:val="00562273"/>
    <w:rsid w:val="00562757"/>
    <w:rsid w:val="005627C0"/>
    <w:rsid w:val="00562CDC"/>
    <w:rsid w:val="00562EB9"/>
    <w:rsid w:val="005636BE"/>
    <w:rsid w:val="00563FD2"/>
    <w:rsid w:val="005640FD"/>
    <w:rsid w:val="0056434D"/>
    <w:rsid w:val="00564EB9"/>
    <w:rsid w:val="005650D4"/>
    <w:rsid w:val="00565668"/>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4A4"/>
    <w:rsid w:val="00577540"/>
    <w:rsid w:val="005777AC"/>
    <w:rsid w:val="00577BBD"/>
    <w:rsid w:val="00577EB4"/>
    <w:rsid w:val="00580293"/>
    <w:rsid w:val="00580CFE"/>
    <w:rsid w:val="00581081"/>
    <w:rsid w:val="005811DA"/>
    <w:rsid w:val="005815D2"/>
    <w:rsid w:val="005818D4"/>
    <w:rsid w:val="005819D7"/>
    <w:rsid w:val="00581AB8"/>
    <w:rsid w:val="00581B2E"/>
    <w:rsid w:val="00581C6E"/>
    <w:rsid w:val="00581E45"/>
    <w:rsid w:val="00581F40"/>
    <w:rsid w:val="005829CC"/>
    <w:rsid w:val="00582E3D"/>
    <w:rsid w:val="00583147"/>
    <w:rsid w:val="005836D0"/>
    <w:rsid w:val="00583DEF"/>
    <w:rsid w:val="00583E78"/>
    <w:rsid w:val="00584024"/>
    <w:rsid w:val="00584496"/>
    <w:rsid w:val="00584D6E"/>
    <w:rsid w:val="005852AA"/>
    <w:rsid w:val="00585867"/>
    <w:rsid w:val="00585C3A"/>
    <w:rsid w:val="00586013"/>
    <w:rsid w:val="0058628A"/>
    <w:rsid w:val="00586505"/>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6BD"/>
    <w:rsid w:val="005A588D"/>
    <w:rsid w:val="005A59CF"/>
    <w:rsid w:val="005A5B54"/>
    <w:rsid w:val="005A670B"/>
    <w:rsid w:val="005A6965"/>
    <w:rsid w:val="005A6A3A"/>
    <w:rsid w:val="005A6E87"/>
    <w:rsid w:val="005A7F72"/>
    <w:rsid w:val="005B07A1"/>
    <w:rsid w:val="005B0A7D"/>
    <w:rsid w:val="005B0F18"/>
    <w:rsid w:val="005B1197"/>
    <w:rsid w:val="005B16CC"/>
    <w:rsid w:val="005B18BB"/>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121"/>
    <w:rsid w:val="005B6FAE"/>
    <w:rsid w:val="005B703E"/>
    <w:rsid w:val="005B7824"/>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A94"/>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A0A"/>
    <w:rsid w:val="005D7E04"/>
    <w:rsid w:val="005E0082"/>
    <w:rsid w:val="005E06E1"/>
    <w:rsid w:val="005E0899"/>
    <w:rsid w:val="005E0E2A"/>
    <w:rsid w:val="005E1393"/>
    <w:rsid w:val="005E1411"/>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AFB"/>
    <w:rsid w:val="005E6DE0"/>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B"/>
    <w:rsid w:val="00616885"/>
    <w:rsid w:val="00616A18"/>
    <w:rsid w:val="00616C82"/>
    <w:rsid w:val="00616F90"/>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5BC"/>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E2"/>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9CA"/>
    <w:rsid w:val="00671B4F"/>
    <w:rsid w:val="00671CA8"/>
    <w:rsid w:val="006725CC"/>
    <w:rsid w:val="0067261D"/>
    <w:rsid w:val="0067273D"/>
    <w:rsid w:val="00672966"/>
    <w:rsid w:val="006731BF"/>
    <w:rsid w:val="006735BC"/>
    <w:rsid w:val="00673BDE"/>
    <w:rsid w:val="00673C09"/>
    <w:rsid w:val="00673D6E"/>
    <w:rsid w:val="00673EB7"/>
    <w:rsid w:val="00673FBF"/>
    <w:rsid w:val="0067439E"/>
    <w:rsid w:val="00674460"/>
    <w:rsid w:val="00674ADF"/>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E33"/>
    <w:rsid w:val="00682E47"/>
    <w:rsid w:val="00682ED3"/>
    <w:rsid w:val="00683052"/>
    <w:rsid w:val="00683D7F"/>
    <w:rsid w:val="00684258"/>
    <w:rsid w:val="006845C9"/>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A17"/>
    <w:rsid w:val="00696B6A"/>
    <w:rsid w:val="00696DD1"/>
    <w:rsid w:val="0069755C"/>
    <w:rsid w:val="006979DC"/>
    <w:rsid w:val="00697B7D"/>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6EB"/>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05F"/>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9D9"/>
    <w:rsid w:val="006E0B16"/>
    <w:rsid w:val="006E1135"/>
    <w:rsid w:val="006E1469"/>
    <w:rsid w:val="006E176F"/>
    <w:rsid w:val="006E1C34"/>
    <w:rsid w:val="006E1E45"/>
    <w:rsid w:val="006E22CC"/>
    <w:rsid w:val="006E24F7"/>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34D"/>
    <w:rsid w:val="00711760"/>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796"/>
    <w:rsid w:val="00714D6A"/>
    <w:rsid w:val="007151F9"/>
    <w:rsid w:val="007152EF"/>
    <w:rsid w:val="00715F49"/>
    <w:rsid w:val="0071606F"/>
    <w:rsid w:val="00716324"/>
    <w:rsid w:val="007163BF"/>
    <w:rsid w:val="0071649C"/>
    <w:rsid w:val="00716FC0"/>
    <w:rsid w:val="00717267"/>
    <w:rsid w:val="0071785D"/>
    <w:rsid w:val="00717890"/>
    <w:rsid w:val="007178EE"/>
    <w:rsid w:val="00717A37"/>
    <w:rsid w:val="007202C0"/>
    <w:rsid w:val="00720668"/>
    <w:rsid w:val="00720759"/>
    <w:rsid w:val="007210FB"/>
    <w:rsid w:val="007215A9"/>
    <w:rsid w:val="0072190B"/>
    <w:rsid w:val="007219E8"/>
    <w:rsid w:val="00721B34"/>
    <w:rsid w:val="00721DB3"/>
    <w:rsid w:val="00721E1D"/>
    <w:rsid w:val="00722260"/>
    <w:rsid w:val="00722B72"/>
    <w:rsid w:val="00722BD3"/>
    <w:rsid w:val="00723099"/>
    <w:rsid w:val="007233B6"/>
    <w:rsid w:val="0072350B"/>
    <w:rsid w:val="007238F1"/>
    <w:rsid w:val="00723EE3"/>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F76"/>
    <w:rsid w:val="00752497"/>
    <w:rsid w:val="007524E2"/>
    <w:rsid w:val="00752FE7"/>
    <w:rsid w:val="007531F5"/>
    <w:rsid w:val="0075361D"/>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70"/>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6C78"/>
    <w:rsid w:val="00786CE2"/>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7FB"/>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5FE"/>
    <w:rsid w:val="007B073B"/>
    <w:rsid w:val="007B0E3C"/>
    <w:rsid w:val="007B1061"/>
    <w:rsid w:val="007B1F9A"/>
    <w:rsid w:val="007B2074"/>
    <w:rsid w:val="007B2638"/>
    <w:rsid w:val="007B2752"/>
    <w:rsid w:val="007B2BB1"/>
    <w:rsid w:val="007B3476"/>
    <w:rsid w:val="007B448A"/>
    <w:rsid w:val="007B44DC"/>
    <w:rsid w:val="007B4543"/>
    <w:rsid w:val="007B4937"/>
    <w:rsid w:val="007B4D3D"/>
    <w:rsid w:val="007B4E66"/>
    <w:rsid w:val="007B4FF0"/>
    <w:rsid w:val="007B550D"/>
    <w:rsid w:val="007B5A66"/>
    <w:rsid w:val="007B6136"/>
    <w:rsid w:val="007B630D"/>
    <w:rsid w:val="007B67E6"/>
    <w:rsid w:val="007B6ABA"/>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2E83"/>
    <w:rsid w:val="007E3182"/>
    <w:rsid w:val="007E36F8"/>
    <w:rsid w:val="007E48CD"/>
    <w:rsid w:val="007E48E4"/>
    <w:rsid w:val="007E531F"/>
    <w:rsid w:val="007E57B3"/>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9D7"/>
    <w:rsid w:val="00800B35"/>
    <w:rsid w:val="00800B37"/>
    <w:rsid w:val="00800D5F"/>
    <w:rsid w:val="008013B8"/>
    <w:rsid w:val="008016C8"/>
    <w:rsid w:val="0080179D"/>
    <w:rsid w:val="00801838"/>
    <w:rsid w:val="008018DC"/>
    <w:rsid w:val="00801C98"/>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578"/>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6FC8"/>
    <w:rsid w:val="00827015"/>
    <w:rsid w:val="00827109"/>
    <w:rsid w:val="008272E9"/>
    <w:rsid w:val="00827A41"/>
    <w:rsid w:val="00827AF3"/>
    <w:rsid w:val="00830D70"/>
    <w:rsid w:val="0083179C"/>
    <w:rsid w:val="00831BBE"/>
    <w:rsid w:val="00832142"/>
    <w:rsid w:val="00832C18"/>
    <w:rsid w:val="00832CAF"/>
    <w:rsid w:val="0083311A"/>
    <w:rsid w:val="0083335E"/>
    <w:rsid w:val="008337E2"/>
    <w:rsid w:val="0083398C"/>
    <w:rsid w:val="0083417A"/>
    <w:rsid w:val="00834449"/>
    <w:rsid w:val="00834512"/>
    <w:rsid w:val="008349E7"/>
    <w:rsid w:val="00834A70"/>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B0C"/>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9DF"/>
    <w:rsid w:val="00856D2B"/>
    <w:rsid w:val="00856E4A"/>
    <w:rsid w:val="00856E9C"/>
    <w:rsid w:val="00857165"/>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3F00"/>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4BE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4E"/>
    <w:rsid w:val="008B447F"/>
    <w:rsid w:val="008B44A9"/>
    <w:rsid w:val="008B4A4A"/>
    <w:rsid w:val="008B4B0D"/>
    <w:rsid w:val="008B4B33"/>
    <w:rsid w:val="008B4C93"/>
    <w:rsid w:val="008B5448"/>
    <w:rsid w:val="008B5577"/>
    <w:rsid w:val="008B60ED"/>
    <w:rsid w:val="008B66CB"/>
    <w:rsid w:val="008B6E5C"/>
    <w:rsid w:val="008B6EAE"/>
    <w:rsid w:val="008C0881"/>
    <w:rsid w:val="008C1161"/>
    <w:rsid w:val="008C1876"/>
    <w:rsid w:val="008C2236"/>
    <w:rsid w:val="008C2426"/>
    <w:rsid w:val="008C2453"/>
    <w:rsid w:val="008C26B4"/>
    <w:rsid w:val="008C2767"/>
    <w:rsid w:val="008C4B47"/>
    <w:rsid w:val="008C570A"/>
    <w:rsid w:val="008C5861"/>
    <w:rsid w:val="008C59D5"/>
    <w:rsid w:val="008C5B10"/>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296"/>
    <w:rsid w:val="008F044C"/>
    <w:rsid w:val="008F0460"/>
    <w:rsid w:val="008F06E5"/>
    <w:rsid w:val="008F0BA6"/>
    <w:rsid w:val="008F0FC8"/>
    <w:rsid w:val="008F1CF8"/>
    <w:rsid w:val="008F2201"/>
    <w:rsid w:val="008F2A8C"/>
    <w:rsid w:val="008F3069"/>
    <w:rsid w:val="008F35F6"/>
    <w:rsid w:val="008F3D2D"/>
    <w:rsid w:val="008F3D7C"/>
    <w:rsid w:val="008F3DC9"/>
    <w:rsid w:val="008F3FCD"/>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5E1"/>
    <w:rsid w:val="0091181E"/>
    <w:rsid w:val="00911A5A"/>
    <w:rsid w:val="00911E1A"/>
    <w:rsid w:val="0091225D"/>
    <w:rsid w:val="00912349"/>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627"/>
    <w:rsid w:val="0092698B"/>
    <w:rsid w:val="009269EB"/>
    <w:rsid w:val="00926AAF"/>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AFA"/>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B3A"/>
    <w:rsid w:val="00950DD1"/>
    <w:rsid w:val="00950FFB"/>
    <w:rsid w:val="0095130F"/>
    <w:rsid w:val="00951417"/>
    <w:rsid w:val="0095154C"/>
    <w:rsid w:val="009516FD"/>
    <w:rsid w:val="0095183E"/>
    <w:rsid w:val="00951995"/>
    <w:rsid w:val="00951C7E"/>
    <w:rsid w:val="00951CF6"/>
    <w:rsid w:val="0095203C"/>
    <w:rsid w:val="00952548"/>
    <w:rsid w:val="009525E8"/>
    <w:rsid w:val="00952ACA"/>
    <w:rsid w:val="00953082"/>
    <w:rsid w:val="00953424"/>
    <w:rsid w:val="009537A7"/>
    <w:rsid w:val="00953B1F"/>
    <w:rsid w:val="00953C21"/>
    <w:rsid w:val="009548C3"/>
    <w:rsid w:val="00954955"/>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E65"/>
    <w:rsid w:val="00963081"/>
    <w:rsid w:val="0096392B"/>
    <w:rsid w:val="0096397B"/>
    <w:rsid w:val="00964547"/>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5C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CE2"/>
    <w:rsid w:val="00974EBD"/>
    <w:rsid w:val="00975131"/>
    <w:rsid w:val="009751BA"/>
    <w:rsid w:val="0097539E"/>
    <w:rsid w:val="0097577E"/>
    <w:rsid w:val="0097612F"/>
    <w:rsid w:val="009765CF"/>
    <w:rsid w:val="00976D1B"/>
    <w:rsid w:val="00976FFB"/>
    <w:rsid w:val="00977852"/>
    <w:rsid w:val="009778AB"/>
    <w:rsid w:val="00977C1E"/>
    <w:rsid w:val="00980403"/>
    <w:rsid w:val="009804CB"/>
    <w:rsid w:val="009809DD"/>
    <w:rsid w:val="00980ACA"/>
    <w:rsid w:val="00980F14"/>
    <w:rsid w:val="009815DF"/>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19"/>
    <w:rsid w:val="00991F39"/>
    <w:rsid w:val="00992624"/>
    <w:rsid w:val="009927C4"/>
    <w:rsid w:val="009928A5"/>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69E"/>
    <w:rsid w:val="009A1DFF"/>
    <w:rsid w:val="009A2121"/>
    <w:rsid w:val="009A2144"/>
    <w:rsid w:val="009A246A"/>
    <w:rsid w:val="009A278F"/>
    <w:rsid w:val="009A301B"/>
    <w:rsid w:val="009A3183"/>
    <w:rsid w:val="009A3576"/>
    <w:rsid w:val="009A397B"/>
    <w:rsid w:val="009A3A6D"/>
    <w:rsid w:val="009A3AB5"/>
    <w:rsid w:val="009A3BA5"/>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A7F7D"/>
    <w:rsid w:val="009B003C"/>
    <w:rsid w:val="009B107E"/>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E93"/>
    <w:rsid w:val="009C73C4"/>
    <w:rsid w:val="009C75CC"/>
    <w:rsid w:val="009C7641"/>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41B"/>
    <w:rsid w:val="009F056D"/>
    <w:rsid w:val="009F07FC"/>
    <w:rsid w:val="009F0992"/>
    <w:rsid w:val="009F09D2"/>
    <w:rsid w:val="009F0CD1"/>
    <w:rsid w:val="009F1816"/>
    <w:rsid w:val="009F187B"/>
    <w:rsid w:val="009F1933"/>
    <w:rsid w:val="009F20E6"/>
    <w:rsid w:val="009F2A94"/>
    <w:rsid w:val="009F2AAF"/>
    <w:rsid w:val="009F2E7E"/>
    <w:rsid w:val="009F3A4B"/>
    <w:rsid w:val="009F4196"/>
    <w:rsid w:val="009F41E1"/>
    <w:rsid w:val="009F4271"/>
    <w:rsid w:val="009F4375"/>
    <w:rsid w:val="009F4432"/>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CFC"/>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B4"/>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C07"/>
    <w:rsid w:val="00A23E0D"/>
    <w:rsid w:val="00A24002"/>
    <w:rsid w:val="00A2470A"/>
    <w:rsid w:val="00A24770"/>
    <w:rsid w:val="00A2481C"/>
    <w:rsid w:val="00A24CCF"/>
    <w:rsid w:val="00A25296"/>
    <w:rsid w:val="00A253C6"/>
    <w:rsid w:val="00A25448"/>
    <w:rsid w:val="00A254C4"/>
    <w:rsid w:val="00A2585A"/>
    <w:rsid w:val="00A25A43"/>
    <w:rsid w:val="00A25C9D"/>
    <w:rsid w:val="00A261E4"/>
    <w:rsid w:val="00A265D9"/>
    <w:rsid w:val="00A26883"/>
    <w:rsid w:val="00A26D60"/>
    <w:rsid w:val="00A26EE0"/>
    <w:rsid w:val="00A2702B"/>
    <w:rsid w:val="00A2761F"/>
    <w:rsid w:val="00A279DC"/>
    <w:rsid w:val="00A30703"/>
    <w:rsid w:val="00A30A50"/>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3A2"/>
    <w:rsid w:val="00A3692C"/>
    <w:rsid w:val="00A369E2"/>
    <w:rsid w:val="00A36E01"/>
    <w:rsid w:val="00A3747D"/>
    <w:rsid w:val="00A37A59"/>
    <w:rsid w:val="00A404B5"/>
    <w:rsid w:val="00A40531"/>
    <w:rsid w:val="00A40660"/>
    <w:rsid w:val="00A411A6"/>
    <w:rsid w:val="00A41821"/>
    <w:rsid w:val="00A41C5C"/>
    <w:rsid w:val="00A41EF0"/>
    <w:rsid w:val="00A41F77"/>
    <w:rsid w:val="00A422A2"/>
    <w:rsid w:val="00A423A9"/>
    <w:rsid w:val="00A42659"/>
    <w:rsid w:val="00A42ACB"/>
    <w:rsid w:val="00A4339C"/>
    <w:rsid w:val="00A4392A"/>
    <w:rsid w:val="00A4424E"/>
    <w:rsid w:val="00A44882"/>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0D4"/>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371"/>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5A4"/>
    <w:rsid w:val="00A81633"/>
    <w:rsid w:val="00A81694"/>
    <w:rsid w:val="00A81BDA"/>
    <w:rsid w:val="00A81D9B"/>
    <w:rsid w:val="00A8221B"/>
    <w:rsid w:val="00A82508"/>
    <w:rsid w:val="00A82C1E"/>
    <w:rsid w:val="00A82FF3"/>
    <w:rsid w:val="00A831F0"/>
    <w:rsid w:val="00A835B2"/>
    <w:rsid w:val="00A8373C"/>
    <w:rsid w:val="00A83BF1"/>
    <w:rsid w:val="00A83CA0"/>
    <w:rsid w:val="00A84298"/>
    <w:rsid w:val="00A844CE"/>
    <w:rsid w:val="00A84EBF"/>
    <w:rsid w:val="00A85237"/>
    <w:rsid w:val="00A8523D"/>
    <w:rsid w:val="00A854E1"/>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1DC"/>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1281"/>
    <w:rsid w:val="00AC1525"/>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67D"/>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C22"/>
    <w:rsid w:val="00AE5E95"/>
    <w:rsid w:val="00AE6433"/>
    <w:rsid w:val="00AE651A"/>
    <w:rsid w:val="00AE6584"/>
    <w:rsid w:val="00AE69BD"/>
    <w:rsid w:val="00AE6D12"/>
    <w:rsid w:val="00AE723D"/>
    <w:rsid w:val="00AE7751"/>
    <w:rsid w:val="00AE7992"/>
    <w:rsid w:val="00AF0FFE"/>
    <w:rsid w:val="00AF1023"/>
    <w:rsid w:val="00AF13E9"/>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1ED"/>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2E35"/>
    <w:rsid w:val="00B030D2"/>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A8C"/>
    <w:rsid w:val="00B13003"/>
    <w:rsid w:val="00B137BE"/>
    <w:rsid w:val="00B13829"/>
    <w:rsid w:val="00B13F1F"/>
    <w:rsid w:val="00B1417B"/>
    <w:rsid w:val="00B14251"/>
    <w:rsid w:val="00B1478D"/>
    <w:rsid w:val="00B147CC"/>
    <w:rsid w:val="00B1502F"/>
    <w:rsid w:val="00B15141"/>
    <w:rsid w:val="00B151C6"/>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03B"/>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5A9"/>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8D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4D66"/>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44E"/>
    <w:rsid w:val="00BC38B8"/>
    <w:rsid w:val="00BC3A92"/>
    <w:rsid w:val="00BC3CF8"/>
    <w:rsid w:val="00BC4B9C"/>
    <w:rsid w:val="00BC4E5E"/>
    <w:rsid w:val="00BC5181"/>
    <w:rsid w:val="00BC56C1"/>
    <w:rsid w:val="00BC5A77"/>
    <w:rsid w:val="00BC5CE2"/>
    <w:rsid w:val="00BC642E"/>
    <w:rsid w:val="00BC6742"/>
    <w:rsid w:val="00BC71C5"/>
    <w:rsid w:val="00BC744F"/>
    <w:rsid w:val="00BC7659"/>
    <w:rsid w:val="00BC779C"/>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0A6"/>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296"/>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E42"/>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27EF8"/>
    <w:rsid w:val="00C303D5"/>
    <w:rsid w:val="00C307FA"/>
    <w:rsid w:val="00C30C4B"/>
    <w:rsid w:val="00C30D3F"/>
    <w:rsid w:val="00C30DAA"/>
    <w:rsid w:val="00C30F1F"/>
    <w:rsid w:val="00C30FB5"/>
    <w:rsid w:val="00C31089"/>
    <w:rsid w:val="00C314DF"/>
    <w:rsid w:val="00C315D4"/>
    <w:rsid w:val="00C3175A"/>
    <w:rsid w:val="00C319A2"/>
    <w:rsid w:val="00C3208A"/>
    <w:rsid w:val="00C32225"/>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5EBF"/>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23C"/>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4"/>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3D9"/>
    <w:rsid w:val="00C67CD8"/>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46B"/>
    <w:rsid w:val="00C755E8"/>
    <w:rsid w:val="00C75970"/>
    <w:rsid w:val="00C75AC4"/>
    <w:rsid w:val="00C75C9D"/>
    <w:rsid w:val="00C76531"/>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1FB2"/>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7EF0"/>
    <w:rsid w:val="00CB01BC"/>
    <w:rsid w:val="00CB01D1"/>
    <w:rsid w:val="00CB03CF"/>
    <w:rsid w:val="00CB047F"/>
    <w:rsid w:val="00CB059A"/>
    <w:rsid w:val="00CB11BD"/>
    <w:rsid w:val="00CB1368"/>
    <w:rsid w:val="00CB167F"/>
    <w:rsid w:val="00CB1CA2"/>
    <w:rsid w:val="00CB1DFE"/>
    <w:rsid w:val="00CB1F2A"/>
    <w:rsid w:val="00CB299C"/>
    <w:rsid w:val="00CB2BBA"/>
    <w:rsid w:val="00CB35ED"/>
    <w:rsid w:val="00CB37C7"/>
    <w:rsid w:val="00CB39EB"/>
    <w:rsid w:val="00CB41E7"/>
    <w:rsid w:val="00CB480A"/>
    <w:rsid w:val="00CB4FA5"/>
    <w:rsid w:val="00CB5008"/>
    <w:rsid w:val="00CB58DD"/>
    <w:rsid w:val="00CB6343"/>
    <w:rsid w:val="00CB6517"/>
    <w:rsid w:val="00CB7600"/>
    <w:rsid w:val="00CB7648"/>
    <w:rsid w:val="00CB79A4"/>
    <w:rsid w:val="00CB7B6B"/>
    <w:rsid w:val="00CB7F5F"/>
    <w:rsid w:val="00CC00B7"/>
    <w:rsid w:val="00CC00D2"/>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9B6"/>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3E4"/>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53E"/>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855"/>
    <w:rsid w:val="00D04A63"/>
    <w:rsid w:val="00D04FC8"/>
    <w:rsid w:val="00D050BA"/>
    <w:rsid w:val="00D05498"/>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1FE3"/>
    <w:rsid w:val="00D12371"/>
    <w:rsid w:val="00D12440"/>
    <w:rsid w:val="00D1249E"/>
    <w:rsid w:val="00D126E6"/>
    <w:rsid w:val="00D126F8"/>
    <w:rsid w:val="00D128F5"/>
    <w:rsid w:val="00D12B75"/>
    <w:rsid w:val="00D13451"/>
    <w:rsid w:val="00D135C1"/>
    <w:rsid w:val="00D1376F"/>
    <w:rsid w:val="00D13820"/>
    <w:rsid w:val="00D13880"/>
    <w:rsid w:val="00D13BBC"/>
    <w:rsid w:val="00D13D28"/>
    <w:rsid w:val="00D13F9F"/>
    <w:rsid w:val="00D14204"/>
    <w:rsid w:val="00D1552A"/>
    <w:rsid w:val="00D15D9D"/>
    <w:rsid w:val="00D1624D"/>
    <w:rsid w:val="00D1655E"/>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9E7"/>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191"/>
    <w:rsid w:val="00D344C9"/>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29F"/>
    <w:rsid w:val="00D44A5C"/>
    <w:rsid w:val="00D45B68"/>
    <w:rsid w:val="00D466E5"/>
    <w:rsid w:val="00D467C7"/>
    <w:rsid w:val="00D4688E"/>
    <w:rsid w:val="00D46EF6"/>
    <w:rsid w:val="00D46F2D"/>
    <w:rsid w:val="00D471EF"/>
    <w:rsid w:val="00D475CC"/>
    <w:rsid w:val="00D477E2"/>
    <w:rsid w:val="00D4785C"/>
    <w:rsid w:val="00D47871"/>
    <w:rsid w:val="00D47A34"/>
    <w:rsid w:val="00D47EDA"/>
    <w:rsid w:val="00D5044A"/>
    <w:rsid w:val="00D50C82"/>
    <w:rsid w:val="00D50F95"/>
    <w:rsid w:val="00D5102A"/>
    <w:rsid w:val="00D512D1"/>
    <w:rsid w:val="00D513F0"/>
    <w:rsid w:val="00D51565"/>
    <w:rsid w:val="00D5166F"/>
    <w:rsid w:val="00D51AAF"/>
    <w:rsid w:val="00D51AE8"/>
    <w:rsid w:val="00D51F84"/>
    <w:rsid w:val="00D52200"/>
    <w:rsid w:val="00D52335"/>
    <w:rsid w:val="00D52400"/>
    <w:rsid w:val="00D5254E"/>
    <w:rsid w:val="00D527A2"/>
    <w:rsid w:val="00D52A9A"/>
    <w:rsid w:val="00D52E1D"/>
    <w:rsid w:val="00D530FC"/>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3CC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B4"/>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B8D"/>
    <w:rsid w:val="00D91F8C"/>
    <w:rsid w:val="00D92108"/>
    <w:rsid w:val="00D92265"/>
    <w:rsid w:val="00D9230B"/>
    <w:rsid w:val="00D92558"/>
    <w:rsid w:val="00D92633"/>
    <w:rsid w:val="00D92BFE"/>
    <w:rsid w:val="00D92C75"/>
    <w:rsid w:val="00D92CBC"/>
    <w:rsid w:val="00D92F60"/>
    <w:rsid w:val="00D92FD3"/>
    <w:rsid w:val="00D931F2"/>
    <w:rsid w:val="00D938C1"/>
    <w:rsid w:val="00D938CE"/>
    <w:rsid w:val="00D93EF4"/>
    <w:rsid w:val="00D94907"/>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58D9"/>
    <w:rsid w:val="00DD59AB"/>
    <w:rsid w:val="00DD5FFE"/>
    <w:rsid w:val="00DD6396"/>
    <w:rsid w:val="00DD6C34"/>
    <w:rsid w:val="00DD6C70"/>
    <w:rsid w:val="00DD6DA2"/>
    <w:rsid w:val="00DD6F1F"/>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7DA"/>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4ED2"/>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6B4"/>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992"/>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474"/>
    <w:rsid w:val="00E46635"/>
    <w:rsid w:val="00E46BC0"/>
    <w:rsid w:val="00E46CC9"/>
    <w:rsid w:val="00E47642"/>
    <w:rsid w:val="00E47D5F"/>
    <w:rsid w:val="00E47D96"/>
    <w:rsid w:val="00E5037A"/>
    <w:rsid w:val="00E508D6"/>
    <w:rsid w:val="00E50ADD"/>
    <w:rsid w:val="00E515A3"/>
    <w:rsid w:val="00E51A1D"/>
    <w:rsid w:val="00E51E23"/>
    <w:rsid w:val="00E523F3"/>
    <w:rsid w:val="00E52F76"/>
    <w:rsid w:val="00E5315C"/>
    <w:rsid w:val="00E534EA"/>
    <w:rsid w:val="00E538E0"/>
    <w:rsid w:val="00E541FA"/>
    <w:rsid w:val="00E547DF"/>
    <w:rsid w:val="00E54AE9"/>
    <w:rsid w:val="00E54D33"/>
    <w:rsid w:val="00E55C39"/>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B14"/>
    <w:rsid w:val="00E62C6B"/>
    <w:rsid w:val="00E630F7"/>
    <w:rsid w:val="00E643D0"/>
    <w:rsid w:val="00E64664"/>
    <w:rsid w:val="00E64763"/>
    <w:rsid w:val="00E647DC"/>
    <w:rsid w:val="00E6484F"/>
    <w:rsid w:val="00E64B4F"/>
    <w:rsid w:val="00E65A35"/>
    <w:rsid w:val="00E65E6B"/>
    <w:rsid w:val="00E6640D"/>
    <w:rsid w:val="00E666A1"/>
    <w:rsid w:val="00E6670B"/>
    <w:rsid w:val="00E6682F"/>
    <w:rsid w:val="00E66A8D"/>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D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1951"/>
    <w:rsid w:val="00E826C8"/>
    <w:rsid w:val="00E82819"/>
    <w:rsid w:val="00E82EE0"/>
    <w:rsid w:val="00E83280"/>
    <w:rsid w:val="00E832C9"/>
    <w:rsid w:val="00E83344"/>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1BC"/>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7B4"/>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57B"/>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EE5"/>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9F"/>
    <w:rsid w:val="00EE33A6"/>
    <w:rsid w:val="00EE3DCB"/>
    <w:rsid w:val="00EE418F"/>
    <w:rsid w:val="00EE4825"/>
    <w:rsid w:val="00EE5112"/>
    <w:rsid w:val="00EE5257"/>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FB4"/>
    <w:rsid w:val="00F15C93"/>
    <w:rsid w:val="00F1604E"/>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378"/>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6AE1"/>
    <w:rsid w:val="00F27000"/>
    <w:rsid w:val="00F2717E"/>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3A69"/>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1EF2"/>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004"/>
    <w:rsid w:val="00F564B4"/>
    <w:rsid w:val="00F5681D"/>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EBE"/>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12"/>
    <w:rsid w:val="00F8317F"/>
    <w:rsid w:val="00F83301"/>
    <w:rsid w:val="00F837DD"/>
    <w:rsid w:val="00F849D7"/>
    <w:rsid w:val="00F84A2F"/>
    <w:rsid w:val="00F84BAB"/>
    <w:rsid w:val="00F850EB"/>
    <w:rsid w:val="00F855CB"/>
    <w:rsid w:val="00F85744"/>
    <w:rsid w:val="00F86165"/>
    <w:rsid w:val="00F862CA"/>
    <w:rsid w:val="00F863EB"/>
    <w:rsid w:val="00F86AEA"/>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95E"/>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C04"/>
    <w:rsid w:val="00FB0443"/>
    <w:rsid w:val="00FB0540"/>
    <w:rsid w:val="00FB102C"/>
    <w:rsid w:val="00FB15D5"/>
    <w:rsid w:val="00FB18E8"/>
    <w:rsid w:val="00FB19D8"/>
    <w:rsid w:val="00FB1F61"/>
    <w:rsid w:val="00FB22E5"/>
    <w:rsid w:val="00FB2663"/>
    <w:rsid w:val="00FB2864"/>
    <w:rsid w:val="00FB2F94"/>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4FFD"/>
    <w:rsid w:val="00FC545C"/>
    <w:rsid w:val="00FC553E"/>
    <w:rsid w:val="00FC58B2"/>
    <w:rsid w:val="00FC65A0"/>
    <w:rsid w:val="00FC6A65"/>
    <w:rsid w:val="00FC6B41"/>
    <w:rsid w:val="00FC6D8C"/>
    <w:rsid w:val="00FC791E"/>
    <w:rsid w:val="00FC7F93"/>
    <w:rsid w:val="00FD1018"/>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TableGridLight">
    <w:name w:val="Grid Table Light"/>
    <w:basedOn w:val="TableNormal"/>
    <w:uiPriority w:val="40"/>
    <w:rsid w:val="00D63CC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63CC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9538437">
      <w:bodyDiv w:val="1"/>
      <w:marLeft w:val="0"/>
      <w:marRight w:val="0"/>
      <w:marTop w:val="0"/>
      <w:marBottom w:val="0"/>
      <w:divBdr>
        <w:top w:val="none" w:sz="0" w:space="0" w:color="auto"/>
        <w:left w:val="none" w:sz="0" w:space="0" w:color="auto"/>
        <w:bottom w:val="none" w:sz="0" w:space="0" w:color="auto"/>
        <w:right w:val="none" w:sz="0" w:space="0" w:color="auto"/>
      </w:divBdr>
      <w:divsChild>
        <w:div w:id="496383047">
          <w:marLeft w:val="547"/>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349151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695402">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598765">
      <w:bodyDiv w:val="1"/>
      <w:marLeft w:val="0"/>
      <w:marRight w:val="0"/>
      <w:marTop w:val="0"/>
      <w:marBottom w:val="0"/>
      <w:divBdr>
        <w:top w:val="none" w:sz="0" w:space="0" w:color="auto"/>
        <w:left w:val="none" w:sz="0" w:space="0" w:color="auto"/>
        <w:bottom w:val="none" w:sz="0" w:space="0" w:color="auto"/>
        <w:right w:val="none" w:sz="0" w:space="0" w:color="auto"/>
      </w:divBdr>
      <w:divsChild>
        <w:div w:id="1028917343">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08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886925">
      <w:bodyDiv w:val="1"/>
      <w:marLeft w:val="0"/>
      <w:marRight w:val="0"/>
      <w:marTop w:val="0"/>
      <w:marBottom w:val="0"/>
      <w:divBdr>
        <w:top w:val="none" w:sz="0" w:space="0" w:color="auto"/>
        <w:left w:val="none" w:sz="0" w:space="0" w:color="auto"/>
        <w:bottom w:val="none" w:sz="0" w:space="0" w:color="auto"/>
        <w:right w:val="none" w:sz="0" w:space="0" w:color="auto"/>
      </w:divBdr>
      <w:divsChild>
        <w:div w:id="931157477">
          <w:marLeft w:val="1800"/>
          <w:marRight w:val="0"/>
          <w:marTop w:val="100"/>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58455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HR33RHYHUWRF-4-6689</_dlc_DocId>
    <_dlc_DocIdUrl xmlns="c06861ca-3f08-4d07-bff7-bb15bac121f4">
      <Url>https://projects.qualcomm.com/sites/pentari/_layouts/15/DocIdRedir.aspx?ID=HR33RHYHUWRF-4-6689</Url>
      <Description>HR33RHYHUWRF-4-6689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672C4A43-F06F-4FA1-86A9-FABD2E3A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914</TotalTime>
  <Pages>5</Pages>
  <Words>1440</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Wei Yang</cp:lastModifiedBy>
  <cp:revision>219</cp:revision>
  <cp:lastPrinted>2014-11-07T05:38:00Z</cp:lastPrinted>
  <dcterms:created xsi:type="dcterms:W3CDTF">2018-02-09T19:36:00Z</dcterms:created>
  <dcterms:modified xsi:type="dcterms:W3CDTF">2018-04-06T19:37:00Z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b2ce32a5-ae94-404c-a4fb-06977f19f297</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